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4B818A0C" w:rsidR="00284ACE" w:rsidRPr="00B266B0" w:rsidRDefault="00284ACE" w:rsidP="5F22046D">
      <w:pPr>
        <w:pStyle w:val="Header"/>
        <w:tabs>
          <w:tab w:val="right" w:pos="9639"/>
        </w:tabs>
        <w:rPr>
          <w:i/>
          <w:iCs/>
          <w:noProof w:val="0"/>
          <w:sz w:val="24"/>
          <w:szCs w:val="24"/>
        </w:rPr>
      </w:pPr>
      <w:r w:rsidRPr="5F22046D">
        <w:rPr>
          <w:noProof w:val="0"/>
          <w:sz w:val="24"/>
          <w:szCs w:val="24"/>
        </w:rPr>
        <w:t>3GPP TSG-RAN WG2 Meeting #</w:t>
      </w:r>
      <w:r w:rsidR="004B4032" w:rsidRPr="5F22046D">
        <w:rPr>
          <w:noProof w:val="0"/>
          <w:sz w:val="24"/>
          <w:szCs w:val="24"/>
        </w:rPr>
        <w:t>12</w:t>
      </w:r>
      <w:r w:rsidR="4C8A4900" w:rsidRPr="5F22046D">
        <w:rPr>
          <w:noProof w:val="0"/>
          <w:sz w:val="24"/>
          <w:szCs w:val="24"/>
        </w:rPr>
        <w:t>2</w:t>
      </w:r>
      <w:r>
        <w:tab/>
      </w:r>
      <w:r w:rsidR="00A640F4" w:rsidRPr="00A640F4">
        <w:rPr>
          <w:noProof w:val="0"/>
          <w:sz w:val="24"/>
          <w:szCs w:val="24"/>
        </w:rPr>
        <w:t>R2-2305653</w:t>
      </w:r>
    </w:p>
    <w:p w14:paraId="6E6C52DE" w14:textId="7E5094A5" w:rsidR="00284ACE" w:rsidRPr="00465587" w:rsidRDefault="00A36D05" w:rsidP="00284ACE">
      <w:pPr>
        <w:pStyle w:val="Header"/>
        <w:tabs>
          <w:tab w:val="right" w:pos="9639"/>
        </w:tabs>
        <w:rPr>
          <w:rFonts w:eastAsia="宋体"/>
          <w:bCs/>
          <w:sz w:val="24"/>
          <w:szCs w:val="24"/>
          <w:lang w:eastAsia="zh-CN"/>
        </w:rPr>
      </w:pPr>
      <w:r>
        <w:rPr>
          <w:rFonts w:eastAsia="宋体"/>
          <w:bCs/>
          <w:sz w:val="24"/>
          <w:szCs w:val="24"/>
          <w:lang w:eastAsia="zh-CN"/>
        </w:rPr>
        <w:t>Incheon</w:t>
      </w:r>
      <w:r w:rsidR="00A43DD5">
        <w:rPr>
          <w:rFonts w:eastAsia="宋体"/>
          <w:bCs/>
          <w:sz w:val="24"/>
          <w:szCs w:val="24"/>
          <w:lang w:eastAsia="zh-CN"/>
        </w:rPr>
        <w:t xml:space="preserve">, </w:t>
      </w:r>
      <w:r w:rsidR="003926B5">
        <w:rPr>
          <w:rFonts w:eastAsia="宋体"/>
          <w:bCs/>
          <w:sz w:val="24"/>
          <w:szCs w:val="24"/>
          <w:lang w:eastAsia="zh-CN"/>
        </w:rPr>
        <w:t>22</w:t>
      </w:r>
      <w:r w:rsidR="008255B2" w:rsidRPr="008255B2">
        <w:rPr>
          <w:rFonts w:eastAsia="宋体"/>
          <w:bCs/>
          <w:sz w:val="24"/>
          <w:szCs w:val="24"/>
          <w:lang w:eastAsia="zh-CN"/>
        </w:rPr>
        <w:t xml:space="preserve"> – </w:t>
      </w:r>
      <w:r w:rsidR="003926B5">
        <w:rPr>
          <w:rFonts w:eastAsia="宋体"/>
          <w:bCs/>
          <w:sz w:val="24"/>
          <w:szCs w:val="24"/>
          <w:lang w:eastAsia="zh-CN"/>
        </w:rPr>
        <w:t>26</w:t>
      </w:r>
      <w:r>
        <w:rPr>
          <w:rFonts w:eastAsia="宋体"/>
          <w:bCs/>
          <w:sz w:val="24"/>
          <w:szCs w:val="24"/>
          <w:lang w:eastAsia="zh-CN"/>
        </w:rPr>
        <w:t xml:space="preserve"> May</w:t>
      </w:r>
      <w:r w:rsidR="008255B2" w:rsidRPr="008255B2">
        <w:rPr>
          <w:rFonts w:eastAsia="宋体"/>
          <w:bCs/>
          <w:sz w:val="24"/>
          <w:szCs w:val="24"/>
          <w:lang w:eastAsia="zh-CN"/>
        </w:rPr>
        <w:t xml:space="preserve">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7F20CCB4"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.1</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4EAD7398"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2E95">
        <w:rPr>
          <w:rFonts w:ascii="Arial" w:hAnsi="Arial" w:cs="Arial"/>
          <w:b/>
          <w:bCs/>
          <w:sz w:val="24"/>
        </w:rPr>
        <w:t xml:space="preserve">BSR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r w:rsidR="006C60F7" w:rsidRPr="006C60F7">
        <w:rPr>
          <w:rFonts w:ascii="Arial" w:hAnsi="Arial" w:cs="Arial"/>
          <w:b/>
          <w:bCs/>
          <w:sz w:val="24"/>
        </w:rPr>
        <w:t>NR_XR_enh</w:t>
      </w:r>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29F6C6" w14:textId="577C7AA7" w:rsidR="00742EE5" w:rsidRPr="00915584" w:rsidRDefault="00742EE5" w:rsidP="00742EE5">
      <w:pPr>
        <w:pStyle w:val="Heading1"/>
        <w:rPr>
          <w:lang w:val="en-US"/>
        </w:rPr>
      </w:pPr>
      <w:r w:rsidRPr="00915584">
        <w:rPr>
          <w:lang w:val="en-US"/>
        </w:rPr>
        <w:t>1</w:t>
      </w:r>
      <w:r w:rsidRPr="00915584">
        <w:rPr>
          <w:lang w:val="en-US"/>
        </w:rPr>
        <w:tab/>
        <w:t>Introduction</w:t>
      </w:r>
    </w:p>
    <w:p w14:paraId="0C9E9181" w14:textId="22BA979D" w:rsidR="00742EE5" w:rsidRDefault="00742EE5" w:rsidP="00742EE5">
      <w:pPr>
        <w:jc w:val="both"/>
        <w:rPr>
          <w:iCs/>
          <w:lang w:val="en-US"/>
        </w:rPr>
      </w:pPr>
      <w:r>
        <w:rPr>
          <w:iCs/>
          <w:lang w:val="en-US"/>
        </w:rPr>
        <w:t>The following agreement was made in RAN2 #121</w:t>
      </w:r>
      <w:r w:rsidR="00A36D05">
        <w:rPr>
          <w:iCs/>
          <w:lang w:val="en-US"/>
        </w:rPr>
        <w:t>bis-e</w:t>
      </w:r>
      <w:r w:rsidR="00165F1B">
        <w:rPr>
          <w:iCs/>
          <w:lang w:val="en-US"/>
        </w:rPr>
        <w:t xml:space="preserve"> [1]</w:t>
      </w:r>
      <w:r>
        <w:rPr>
          <w:iCs/>
          <w:lang w:val="en-US"/>
        </w:rPr>
        <w:t>:</w:t>
      </w:r>
    </w:p>
    <w:tbl>
      <w:tblPr>
        <w:tblStyle w:val="TableGrid"/>
        <w:tblW w:w="0" w:type="auto"/>
        <w:tblLook w:val="04A0" w:firstRow="1" w:lastRow="0" w:firstColumn="1" w:lastColumn="0" w:noHBand="0" w:noVBand="1"/>
      </w:tblPr>
      <w:tblGrid>
        <w:gridCol w:w="9631"/>
      </w:tblGrid>
      <w:tr w:rsidR="00742EE5" w14:paraId="61E68057" w14:textId="77777777" w:rsidTr="00D143FB">
        <w:tc>
          <w:tcPr>
            <w:tcW w:w="9631" w:type="dxa"/>
          </w:tcPr>
          <w:p w14:paraId="261A5D40" w14:textId="77777777" w:rsidR="00AD1FCF" w:rsidRPr="00D2162F" w:rsidRDefault="00AD1FCF" w:rsidP="00F41871">
            <w:pPr>
              <w:pStyle w:val="Agreement"/>
              <w:numPr>
                <w:ilvl w:val="0"/>
                <w:numId w:val="0"/>
              </w:numPr>
              <w:ind w:left="360"/>
              <w:rPr>
                <w:u w:val="single"/>
              </w:rPr>
            </w:pPr>
            <w:r w:rsidRPr="00D2162F">
              <w:rPr>
                <w:u w:val="single"/>
              </w:rPr>
              <w:t>Bulk agreements</w:t>
            </w:r>
          </w:p>
          <w:p w14:paraId="5C782FE6" w14:textId="74637706" w:rsidR="00AD1FCF" w:rsidRPr="00C167E2" w:rsidRDefault="00AD1FCF" w:rsidP="00F41871">
            <w:pPr>
              <w:pStyle w:val="Agreement"/>
              <w:tabs>
                <w:tab w:val="clear" w:pos="360"/>
                <w:tab w:val="num" w:pos="1619"/>
              </w:tabs>
              <w:rPr>
                <w:highlight w:val="yellow"/>
              </w:rPr>
            </w:pPr>
            <w:bookmarkStart w:id="0" w:name="_Hlk133395723"/>
            <w:r w:rsidRPr="00AD0FDA">
              <w:t xml:space="preserve">1. </w:t>
            </w:r>
            <w:r w:rsidR="00563F54" w:rsidRPr="00563F54">
              <w:rPr>
                <w:iCs/>
              </w:rPr>
              <w:t xml:space="preserve">As a working assumption, at most one </w:t>
            </w:r>
            <w:r w:rsidRPr="00AD0FDA">
              <w:t>BS</w:t>
            </w:r>
            <w:r w:rsidR="00563F54" w:rsidRPr="00563F54">
              <w:rPr>
                <w:iCs/>
              </w:rPr>
              <w:t xml:space="preserve"> index </w:t>
            </w:r>
            <w:r w:rsidRPr="001B2287">
              <w:t>or BS value</w:t>
            </w:r>
            <w:r w:rsidRPr="00AD0FDA">
              <w:t xml:space="preserve"> </w:t>
            </w:r>
            <w:r w:rsidR="00563F54" w:rsidRPr="00563F54">
              <w:rPr>
                <w:iCs/>
              </w:rPr>
              <w:t xml:space="preserve">is reported by an LCG. This assumption can be revisited if new BSR table design cannot achieve a target level of quantization error. </w:t>
            </w:r>
            <w:r w:rsidR="00563F54" w:rsidRPr="00C167E2">
              <w:rPr>
                <w:iCs/>
                <w:highlight w:val="yellow"/>
              </w:rPr>
              <w:t>FFS what this target level should be.</w:t>
            </w:r>
            <w:r w:rsidRPr="00C167E2">
              <w:rPr>
                <w:highlight w:val="yellow"/>
              </w:rPr>
              <w:t xml:space="preserve"> </w:t>
            </w:r>
          </w:p>
          <w:p w14:paraId="09D2679F" w14:textId="26DA0F67" w:rsidR="00AD1FCF" w:rsidRPr="00AD0FDA" w:rsidRDefault="00AD1FCF" w:rsidP="00F41871">
            <w:pPr>
              <w:pStyle w:val="Agreement"/>
              <w:tabs>
                <w:tab w:val="clear" w:pos="360"/>
                <w:tab w:val="num" w:pos="1619"/>
              </w:tabs>
            </w:pPr>
            <w:r w:rsidRPr="00AD0FDA">
              <w:t>3.</w:t>
            </w:r>
            <w:r w:rsidR="00E65C0D">
              <w:t xml:space="preserve"> </w:t>
            </w:r>
            <w:r w:rsidRPr="00AD0FDA">
              <w:t xml:space="preserve">Design/configuration for new BSR table(s) should include support for narrower ranges </w:t>
            </w:r>
            <w:r w:rsidRPr="001B2287">
              <w:t>(i.e. finer granularity)</w:t>
            </w:r>
            <w:r w:rsidRPr="00AD0FDA">
              <w:t xml:space="preserve"> than the legacy. Details can be discussed after an agreement on how UE obtains new BSR table(s) (e.g.</w:t>
            </w:r>
            <w:r w:rsidR="00633289">
              <w:t>,</w:t>
            </w:r>
            <w:r w:rsidRPr="00AD0FDA">
              <w:t xml:space="preserve"> pre-definition vs RRC configuration) is made. </w:t>
            </w:r>
          </w:p>
          <w:bookmarkEnd w:id="0"/>
          <w:p w14:paraId="67DDE2CD" w14:textId="168D9D64" w:rsidR="00AD1FCF" w:rsidRPr="00C167E2" w:rsidRDefault="00AD1FCF" w:rsidP="00F41871">
            <w:pPr>
              <w:pStyle w:val="Agreement"/>
              <w:tabs>
                <w:tab w:val="clear" w:pos="360"/>
                <w:tab w:val="num" w:pos="1619"/>
              </w:tabs>
              <w:rPr>
                <w:highlight w:val="yellow"/>
              </w:rPr>
            </w:pPr>
            <w:r w:rsidRPr="00C167E2">
              <w:rPr>
                <w:highlight w:val="yellow"/>
              </w:rPr>
              <w:t>5.</w:t>
            </w:r>
            <w:r w:rsidR="00E65C0D" w:rsidRPr="00C167E2">
              <w:rPr>
                <w:highlight w:val="yellow"/>
              </w:rPr>
              <w:t xml:space="preserve"> </w:t>
            </w:r>
            <w:r w:rsidRPr="00C167E2">
              <w:rPr>
                <w:highlight w:val="yellow"/>
              </w:rPr>
              <w:t>At least linear distribution is used for generating code points in new BSR table(s).  FFS whether exponential distribution can be considered too.  FFS if piecewise linear distribution is supported.</w:t>
            </w:r>
          </w:p>
          <w:p w14:paraId="4652BA79" w14:textId="51DBB6EE" w:rsidR="00AD1FCF" w:rsidRDefault="00AD1FCF" w:rsidP="00F41871">
            <w:pPr>
              <w:pStyle w:val="Agreement"/>
              <w:tabs>
                <w:tab w:val="clear" w:pos="360"/>
                <w:tab w:val="num" w:pos="1619"/>
              </w:tabs>
            </w:pPr>
            <w:r w:rsidRPr="00AD0FDA">
              <w:t>8.</w:t>
            </w:r>
            <w:r w:rsidR="00E65C0D">
              <w:t xml:space="preserve"> </w:t>
            </w:r>
            <w:r w:rsidRPr="00AD0FDA">
              <w:t>New BSR table(s) can be used by any UEs that support such a capability. However, design of the new BSR table(s) should be based on XR-specific use cases and requirements.</w:t>
            </w:r>
          </w:p>
          <w:p w14:paraId="6EAB6A52" w14:textId="77777777" w:rsidR="0093690B" w:rsidRPr="00AD0FDA" w:rsidRDefault="0093690B" w:rsidP="00F41871">
            <w:pPr>
              <w:pStyle w:val="Doc-text2"/>
              <w:ind w:left="363"/>
              <w:rPr>
                <w:i/>
                <w:iCs/>
              </w:rPr>
            </w:pPr>
            <w:r w:rsidRPr="00AD0FDA">
              <w:rPr>
                <w:i/>
                <w:iCs/>
              </w:rPr>
              <w:t>Online</w:t>
            </w:r>
          </w:p>
          <w:p w14:paraId="411AB61D" w14:textId="7505ABBD" w:rsidR="0093690B" w:rsidRPr="00C167E2" w:rsidRDefault="0093690B" w:rsidP="00F41871">
            <w:pPr>
              <w:pStyle w:val="Agreement"/>
              <w:tabs>
                <w:tab w:val="clear" w:pos="360"/>
                <w:tab w:val="num" w:pos="1619"/>
              </w:tabs>
              <w:rPr>
                <w:highlight w:val="yellow"/>
              </w:rPr>
            </w:pPr>
            <w:r w:rsidRPr="00AD0FDA">
              <w:t xml:space="preserve">6. </w:t>
            </w:r>
            <w:r w:rsidR="00E65C0D">
              <w:t xml:space="preserve"> </w:t>
            </w:r>
            <w:r w:rsidRPr="00AD0FDA">
              <w:t xml:space="preserve">Network can configure which BSR table(s) an LCG is eligible to use. UE determines which BSR table </w:t>
            </w:r>
            <w:r w:rsidRPr="001B2287">
              <w:t>(i.e. legacy or something else)</w:t>
            </w:r>
            <w:r w:rsidRPr="00AD0FDA">
              <w:t xml:space="preserve"> the LCG should use. </w:t>
            </w:r>
            <w:r w:rsidRPr="00C167E2">
              <w:rPr>
                <w:highlight w:val="yellow"/>
              </w:rPr>
              <w:t>FFS details of this determination (e.g. based on buffer size) and how network knows which BSR table each LCG uses.</w:t>
            </w:r>
          </w:p>
          <w:p w14:paraId="6EAF6124" w14:textId="759A6559" w:rsidR="00F511FB" w:rsidRPr="00C167E2" w:rsidRDefault="00F511FB" w:rsidP="00F41871">
            <w:pPr>
              <w:pStyle w:val="Agreement"/>
              <w:tabs>
                <w:tab w:val="clear" w:pos="360"/>
                <w:tab w:val="num" w:pos="1619"/>
              </w:tabs>
              <w:rPr>
                <w:highlight w:val="yellow"/>
              </w:rPr>
            </w:pPr>
            <w:r w:rsidRPr="00AD0FDA">
              <w:t xml:space="preserve">4. </w:t>
            </w:r>
            <w:r w:rsidR="00E65C0D">
              <w:t xml:space="preserve"> </w:t>
            </w:r>
            <w:r w:rsidRPr="001B2287">
              <w:t>As working assumption (depending on how we create the new BSR table(s) and the MAC CE format),</w:t>
            </w:r>
            <w:r w:rsidRPr="00AD0FDA">
              <w:t xml:space="preserve"> If more than one new BSR table are introduced, all of them have the same </w:t>
            </w:r>
            <w:r w:rsidRPr="001B2287">
              <w:t xml:space="preserve">size BS field. </w:t>
            </w:r>
            <w:r w:rsidRPr="00C167E2">
              <w:rPr>
                <w:highlight w:val="yellow"/>
              </w:rPr>
              <w:t xml:space="preserve">FFS on the exact size. </w:t>
            </w:r>
          </w:p>
          <w:p w14:paraId="0188F373" w14:textId="3F2EF28E" w:rsidR="002640C8" w:rsidRPr="00AD0FDA" w:rsidRDefault="002640C8" w:rsidP="00F41871">
            <w:pPr>
              <w:pStyle w:val="Agreement"/>
              <w:tabs>
                <w:tab w:val="clear" w:pos="360"/>
                <w:tab w:val="num" w:pos="1619"/>
              </w:tabs>
            </w:pPr>
            <w:r w:rsidRPr="00AD0FDA">
              <w:t xml:space="preserve">2a. Deprioritize Option 2c (static + dynamic BSR tables) and Option 2d (reference table + scaling factor).  </w:t>
            </w:r>
          </w:p>
          <w:p w14:paraId="777C17D6" w14:textId="071C08BB" w:rsidR="0093690B" w:rsidRPr="0093690B" w:rsidRDefault="002640C8" w:rsidP="00F41871">
            <w:pPr>
              <w:pStyle w:val="Agreement"/>
              <w:tabs>
                <w:tab w:val="clear" w:pos="360"/>
                <w:tab w:val="num" w:pos="1619"/>
              </w:tabs>
            </w:pPr>
            <w:r w:rsidRPr="00AD0FDA">
              <w:t xml:space="preserve">2b. </w:t>
            </w:r>
            <w:r w:rsidRPr="00C167E2">
              <w:rPr>
                <w:highlight w:val="yellow"/>
              </w:rPr>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3A40C586" w14:textId="3793FDC5" w:rsidR="00563F54" w:rsidRPr="00563F54" w:rsidRDefault="00563F54" w:rsidP="0040694A">
            <w:pPr>
              <w:pStyle w:val="Agreement"/>
              <w:numPr>
                <w:ilvl w:val="0"/>
                <w:numId w:val="0"/>
              </w:numPr>
              <w:ind w:left="360"/>
            </w:pPr>
          </w:p>
        </w:tc>
      </w:tr>
    </w:tbl>
    <w:p w14:paraId="3BA28C00" w14:textId="77777777" w:rsidR="00742EE5" w:rsidRDefault="00742EE5" w:rsidP="00742EE5">
      <w:pPr>
        <w:spacing w:after="0"/>
        <w:jc w:val="both"/>
        <w:rPr>
          <w:iCs/>
          <w:lang w:val="en-US"/>
        </w:rPr>
      </w:pPr>
    </w:p>
    <w:p w14:paraId="726C24CF" w14:textId="29186878" w:rsidR="00742EE5" w:rsidRDefault="00742EE5" w:rsidP="00742EE5">
      <w:pPr>
        <w:spacing w:after="0"/>
        <w:jc w:val="both"/>
        <w:rPr>
          <w:iCs/>
          <w:lang w:val="en-US"/>
        </w:rPr>
      </w:pPr>
      <w:r>
        <w:rPr>
          <w:iCs/>
          <w:lang w:val="en-US"/>
        </w:rPr>
        <w:t xml:space="preserve">This contribution gives more details on the BSR tables </w:t>
      </w:r>
      <w:r w:rsidR="00D83907">
        <w:rPr>
          <w:iCs/>
          <w:lang w:val="en-US"/>
        </w:rPr>
        <w:t xml:space="preserve">and delay information report </w:t>
      </w:r>
      <w:r>
        <w:rPr>
          <w:iCs/>
          <w:lang w:val="en-US"/>
        </w:rPr>
        <w:t>for XR.</w:t>
      </w:r>
    </w:p>
    <w:p w14:paraId="46DCAB68" w14:textId="5211EF34" w:rsidR="00742EE5" w:rsidRDefault="00742EE5" w:rsidP="00742EE5">
      <w:pPr>
        <w:pStyle w:val="Heading1"/>
        <w:rPr>
          <w:lang w:val="en-US"/>
        </w:rPr>
      </w:pPr>
      <w:r>
        <w:rPr>
          <w:lang w:val="en-US"/>
        </w:rPr>
        <w:t>2</w:t>
      </w:r>
      <w:r w:rsidRPr="00915584">
        <w:rPr>
          <w:lang w:val="en-US"/>
        </w:rPr>
        <w:tab/>
      </w:r>
      <w:r>
        <w:rPr>
          <w:lang w:val="en-US"/>
        </w:rPr>
        <w:t>Discussion</w:t>
      </w:r>
    </w:p>
    <w:p w14:paraId="0AB795E5" w14:textId="26E92EF2" w:rsidR="00742EE5" w:rsidRDefault="00742EE5" w:rsidP="00742EE5">
      <w:pPr>
        <w:pStyle w:val="Heading2"/>
      </w:pPr>
      <w:r w:rsidRPr="00E47B93">
        <w:t>2.1</w:t>
      </w:r>
      <w:r>
        <w:tab/>
      </w:r>
      <w:r w:rsidR="00FC4852">
        <w:t>Design of n</w:t>
      </w:r>
      <w:r w:rsidRPr="00E47B93">
        <w:t>ew BS Table(s)</w:t>
      </w:r>
    </w:p>
    <w:p w14:paraId="54371072" w14:textId="5CE3BA4F" w:rsidR="00742EE5" w:rsidRPr="00BF5E4E" w:rsidRDefault="002A1B6B" w:rsidP="00BF5E4E">
      <w:pPr>
        <w:jc w:val="both"/>
        <w:rPr>
          <w:lang w:val="en-US"/>
        </w:rPr>
      </w:pPr>
      <w:r w:rsidRPr="00BF5E4E">
        <w:rPr>
          <w:lang w:val="en-US"/>
        </w:rPr>
        <w:t>The main objective of including new BS Table(s)</w:t>
      </w:r>
      <w:r w:rsidR="00FC5D64" w:rsidRPr="00BF5E4E">
        <w:rPr>
          <w:lang w:val="en-US"/>
        </w:rPr>
        <w:t xml:space="preserve"> for XR applications </w:t>
      </w:r>
      <w:r w:rsidRPr="00BF5E4E">
        <w:rPr>
          <w:lang w:val="en-US"/>
        </w:rPr>
        <w:t xml:space="preserve">is to reduce the quantization error. Then, determining a quantization error metric provides an alternative to compare the packets’ size accuracy </w:t>
      </w:r>
      <w:r w:rsidR="00730582" w:rsidRPr="00BF5E4E">
        <w:rPr>
          <w:lang w:val="en-US"/>
        </w:rPr>
        <w:t xml:space="preserve">given by </w:t>
      </w:r>
      <w:r w:rsidRPr="00BF5E4E">
        <w:rPr>
          <w:lang w:val="en-US"/>
        </w:rPr>
        <w:t xml:space="preserve">legacy and new BS table(s) </w:t>
      </w:r>
      <w:r w:rsidR="00730582" w:rsidRPr="00BF5E4E">
        <w:rPr>
          <w:lang w:val="en-US"/>
        </w:rPr>
        <w:t>for</w:t>
      </w:r>
      <w:r w:rsidRPr="00BF5E4E">
        <w:rPr>
          <w:lang w:val="en-US"/>
        </w:rPr>
        <w:t xml:space="preserve"> XR applications. For that purpose, we use the following equation:</w:t>
      </w:r>
    </w:p>
    <w:p w14:paraId="5F7EBE6D" w14:textId="700723E8" w:rsidR="00742EE5" w:rsidRPr="00242DDF" w:rsidRDefault="002F1D00" w:rsidP="00F41871">
      <w:pPr>
        <w:spacing w:after="0"/>
        <w:jc w:val="both"/>
        <w:rPr>
          <w:iCs/>
          <w:lang w:val="en-US"/>
        </w:rPr>
      </w:pPr>
      <m:oMathPara>
        <m:oMath>
          <m:r>
            <w:rPr>
              <w:rFonts w:ascii="Cambria Math" w:hAnsi="Cambria Math"/>
              <w:lang w:val="en-US"/>
            </w:rPr>
            <w:lastRenderedPageBreak/>
            <m:t>QE=reportedpacketsize</m:t>
          </m:r>
          <m:d>
            <m:dPr>
              <m:ctrlPr>
                <w:rPr>
                  <w:rFonts w:ascii="Cambria Math" w:hAnsi="Cambria Math"/>
                  <w:i/>
                  <w:iCs/>
                  <w:lang w:val="en-US"/>
                </w:rPr>
              </m:ctrlPr>
            </m:dPr>
            <m:e>
              <m:r>
                <w:rPr>
                  <w:rFonts w:ascii="Cambria Math" w:hAnsi="Cambria Math"/>
                  <w:lang w:val="en-US"/>
                </w:rPr>
                <m:t>B</m:t>
              </m:r>
            </m:e>
          </m:d>
          <m:r>
            <w:rPr>
              <w:rFonts w:ascii="Cambria Math" w:hAnsi="Cambria Math"/>
              <w:lang w:val="en-US"/>
            </w:rPr>
            <m:t>-actualpacketsize</m:t>
          </m:r>
          <m:d>
            <m:dPr>
              <m:ctrlPr>
                <w:rPr>
                  <w:rFonts w:ascii="Cambria Math" w:hAnsi="Cambria Math"/>
                  <w:i/>
                  <w:lang w:val="en-US"/>
                </w:rPr>
              </m:ctrlPr>
            </m:dPr>
            <m:e>
              <m:r>
                <w:rPr>
                  <w:rFonts w:ascii="Cambria Math" w:hAnsi="Cambria Math"/>
                  <w:lang w:val="en-US"/>
                </w:rPr>
                <m:t>P</m:t>
              </m:r>
            </m:e>
          </m:d>
        </m:oMath>
      </m:oMathPara>
    </w:p>
    <w:p w14:paraId="74C8F693" w14:textId="77777777" w:rsidR="00BF5E4E" w:rsidRDefault="00BF5E4E" w:rsidP="00F41871">
      <w:pPr>
        <w:spacing w:after="0"/>
        <w:jc w:val="both"/>
        <w:rPr>
          <w:iCs/>
          <w:lang w:val="en-US"/>
        </w:rPr>
      </w:pPr>
    </w:p>
    <w:p w14:paraId="67A319D9" w14:textId="2EAE6E44" w:rsidR="00730582" w:rsidRPr="00242DDF" w:rsidRDefault="00742EE5" w:rsidP="00730582">
      <w:pPr>
        <w:jc w:val="both"/>
        <w:rPr>
          <w:iCs/>
          <w:noProof/>
          <w:lang w:val="en-US"/>
        </w:rPr>
      </w:pPr>
      <w:r w:rsidRPr="00242DDF">
        <w:rPr>
          <w:iCs/>
          <w:lang w:val="en-US"/>
        </w:rPr>
        <w:t>In an ideal case the reported packet size would be identical to the actual packet size</w:t>
      </w:r>
      <w:r w:rsidR="00730582">
        <w:rPr>
          <w:iCs/>
          <w:lang w:val="en-US"/>
        </w:rPr>
        <w:t xml:space="preserve">, meaning </w:t>
      </w:r>
      <m:oMath>
        <m:r>
          <w:rPr>
            <w:rFonts w:ascii="Cambria Math" w:hAnsi="Cambria Math"/>
            <w:lang w:val="en-US"/>
          </w:rPr>
          <m:t>QE</m:t>
        </m:r>
      </m:oMath>
      <w:r w:rsidR="00730582">
        <w:rPr>
          <w:iCs/>
          <w:lang w:val="en-US"/>
        </w:rPr>
        <w:t xml:space="preserve"> equals to zero</w:t>
      </w:r>
      <w:r w:rsidRPr="00242DDF">
        <w:rPr>
          <w:iCs/>
          <w:lang w:val="en-US"/>
        </w:rPr>
        <w:t xml:space="preserve">. </w:t>
      </w:r>
      <w:r w:rsidR="00730582">
        <w:rPr>
          <w:iCs/>
          <w:lang w:val="en-US"/>
        </w:rPr>
        <w:t xml:space="preserve">Then, for </w:t>
      </w:r>
      <w:r w:rsidR="00730582" w:rsidRPr="00242DDF">
        <w:rPr>
          <w:iCs/>
          <w:noProof/>
          <w:lang w:val="en-US"/>
        </w:rPr>
        <w:t>some total number of packets N</w:t>
      </w:r>
      <w:r w:rsidR="00730582">
        <w:rPr>
          <w:iCs/>
          <w:noProof/>
          <w:lang w:val="en-US"/>
        </w:rPr>
        <w:t>,</w:t>
      </w:r>
      <w:r w:rsidR="00730582" w:rsidRPr="00242DDF">
        <w:rPr>
          <w:iCs/>
          <w:noProof/>
          <w:lang w:val="en-US"/>
        </w:rPr>
        <w:t xml:space="preserve"> the total quantization error can be defined in percent as:</w:t>
      </w:r>
    </w:p>
    <w:p w14:paraId="77239A68" w14:textId="77777777" w:rsidR="00730582" w:rsidRPr="00242DDF" w:rsidRDefault="00730582" w:rsidP="00730582">
      <w:pPr>
        <w:jc w:val="both"/>
        <w:rPr>
          <w:iCs/>
          <w:lang w:val="en-US"/>
        </w:rPr>
      </w:pPr>
      <m:oMathPara>
        <m:oMath>
          <m:r>
            <w:rPr>
              <w:rFonts w:ascii="Cambria Math" w:hAnsi="Cambria Math"/>
              <w:noProof/>
              <w:lang w:val="en-US"/>
            </w:rPr>
            <m:t>Q</m:t>
          </m:r>
          <m:sSub>
            <m:sSubPr>
              <m:ctrlPr>
                <w:rPr>
                  <w:rFonts w:ascii="Cambria Math" w:hAnsi="Cambria Math"/>
                  <w:i/>
                  <w:iCs/>
                  <w:noProof/>
                  <w:lang w:val="en-US"/>
                </w:rPr>
              </m:ctrlPr>
            </m:sSubPr>
            <m:e>
              <m:r>
                <w:rPr>
                  <w:rFonts w:ascii="Cambria Math" w:hAnsi="Cambria Math"/>
                  <w:noProof/>
                  <w:lang w:val="en-US"/>
                </w:rPr>
                <m:t>E</m:t>
              </m:r>
            </m:e>
            <m:sub>
              <m:r>
                <w:rPr>
                  <w:rFonts w:ascii="Cambria Math" w:hAnsi="Cambria Math"/>
                  <w:noProof/>
                  <w:lang w:val="en-US"/>
                </w:rPr>
                <m:t>total</m:t>
              </m:r>
            </m:sub>
          </m:sSub>
          <m:r>
            <w:rPr>
              <w:rFonts w:ascii="Cambria Math" w:hAnsi="Cambria Math"/>
              <w:noProof/>
              <w:lang w:val="en-US"/>
            </w:rPr>
            <m:t>=</m:t>
          </m:r>
          <m:f>
            <m:fPr>
              <m:ctrlPr>
                <w:rPr>
                  <w:rFonts w:ascii="Cambria Math" w:hAnsi="Cambria Math"/>
                  <w:i/>
                  <w:iCs/>
                  <w:noProof/>
                  <w:lang w:val="en-US"/>
                </w:rPr>
              </m:ctrlPr>
            </m:fPr>
            <m:num>
              <m:nary>
                <m:naryPr>
                  <m:chr m:val="∑"/>
                  <m:limLoc m:val="undOvr"/>
                  <m:supHide m:val="1"/>
                  <m:ctrlPr>
                    <w:rPr>
                      <w:rFonts w:ascii="Cambria Math" w:hAnsi="Cambria Math"/>
                      <w:i/>
                      <w:iCs/>
                      <w:noProof/>
                      <w:lang w:val="en-US"/>
                    </w:rPr>
                  </m:ctrlPr>
                </m:naryPr>
                <m:sub>
                  <m:r>
                    <w:rPr>
                      <w:rFonts w:ascii="Cambria Math" w:hAnsi="Cambria Math"/>
                      <w:noProof/>
                      <w:lang w:val="en-US"/>
                    </w:rPr>
                    <m:t>N</m:t>
                  </m:r>
                </m:sub>
                <m:sup/>
                <m:e>
                  <m:r>
                    <w:rPr>
                      <w:rFonts w:ascii="Cambria Math" w:hAnsi="Cambria Math"/>
                      <w:noProof/>
                      <w:lang w:val="en-US"/>
                    </w:rPr>
                    <m:t>QE</m:t>
                  </m:r>
                </m:e>
              </m:nary>
              <m:ctrlPr>
                <w:rPr>
                  <w:rFonts w:ascii="Cambria Math" w:hAnsi="Cambria Math"/>
                  <w:i/>
                  <w:iCs/>
                  <w:lang w:val="en-US"/>
                </w:rPr>
              </m:ctrlPr>
            </m:num>
            <m:den>
              <m:nary>
                <m:naryPr>
                  <m:chr m:val="∑"/>
                  <m:limLoc m:val="undOvr"/>
                  <m:supHide m:val="1"/>
                  <m:ctrlPr>
                    <w:rPr>
                      <w:rFonts w:ascii="Cambria Math" w:hAnsi="Cambria Math"/>
                      <w:i/>
                      <w:iCs/>
                      <w:lang w:val="en-US"/>
                    </w:rPr>
                  </m:ctrlPr>
                </m:naryPr>
                <m:sub>
                  <m:r>
                    <w:rPr>
                      <w:rFonts w:ascii="Cambria Math" w:hAnsi="Cambria Math"/>
                      <w:lang w:val="en-US"/>
                    </w:rPr>
                    <m:t>N</m:t>
                  </m:r>
                </m:sub>
                <m:sup/>
                <m:e>
                  <m:r>
                    <w:rPr>
                      <w:rFonts w:ascii="Cambria Math" w:hAnsi="Cambria Math"/>
                      <w:lang w:val="en-US"/>
                    </w:rPr>
                    <m:t>B</m:t>
                  </m:r>
                </m:e>
              </m:nary>
            </m:den>
          </m:f>
          <m:r>
            <w:rPr>
              <w:rFonts w:ascii="Cambria Math" w:hAnsi="Cambria Math"/>
              <w:lang w:val="en-US"/>
            </w:rPr>
            <m:t xml:space="preserve">×100 </m:t>
          </m:r>
          <m:d>
            <m:dPr>
              <m:begChr m:val="["/>
              <m:endChr m:val="]"/>
              <m:ctrlPr>
                <w:rPr>
                  <w:rFonts w:ascii="Cambria Math" w:hAnsi="Cambria Math"/>
                  <w:i/>
                  <w:iCs/>
                  <w:lang w:val="en-US"/>
                </w:rPr>
              </m:ctrlPr>
            </m:dPr>
            <m:e>
              <m:r>
                <w:rPr>
                  <w:rFonts w:ascii="Cambria Math" w:hAnsi="Cambria Math"/>
                  <w:lang w:val="en-US"/>
                </w:rPr>
                <m:t>%</m:t>
              </m:r>
            </m:e>
          </m:d>
        </m:oMath>
      </m:oMathPara>
    </w:p>
    <w:p w14:paraId="6B08AB7A" w14:textId="6003D992" w:rsidR="00DE405E" w:rsidRPr="00F41871" w:rsidRDefault="00730582" w:rsidP="001E11DC">
      <w:pPr>
        <w:jc w:val="both"/>
        <w:rPr>
          <w:lang w:val="en-US"/>
        </w:rPr>
      </w:pPr>
      <w:r w:rsidRPr="001E11DC">
        <w:rPr>
          <w:lang w:val="en-US"/>
        </w:rPr>
        <w:t>If legacy tables are used (</w:t>
      </w:r>
      <w:r w:rsidR="00742EE5" w:rsidRPr="00F41871">
        <w:rPr>
          <w:lang w:val="en-US"/>
        </w:rPr>
        <w:t>Table 6.1.3.1-1 for a 5</w:t>
      </w:r>
      <w:r w:rsidR="004F1C8B" w:rsidRPr="00F41871">
        <w:rPr>
          <w:lang w:val="en-US"/>
        </w:rPr>
        <w:t>-</w:t>
      </w:r>
      <w:r w:rsidR="00742EE5" w:rsidRPr="00F41871">
        <w:rPr>
          <w:lang w:val="en-US"/>
        </w:rPr>
        <w:t>bit BSR</w:t>
      </w:r>
      <w:r w:rsidR="00FA669E" w:rsidRPr="00F41871">
        <w:rPr>
          <w:lang w:val="en-US"/>
        </w:rPr>
        <w:t xml:space="preserve"> (32 bins</w:t>
      </w:r>
      <w:r w:rsidR="00577820" w:rsidRPr="00F41871">
        <w:rPr>
          <w:lang w:val="en-US"/>
        </w:rPr>
        <w:t xml:space="preserve"> or code points</w:t>
      </w:r>
      <w:r w:rsidR="00FA669E" w:rsidRPr="00F41871">
        <w:rPr>
          <w:lang w:val="en-US"/>
        </w:rPr>
        <w:t>)</w:t>
      </w:r>
      <w:r w:rsidR="00742EE5" w:rsidRPr="00F41871">
        <w:rPr>
          <w:lang w:val="en-US"/>
        </w:rPr>
        <w:t xml:space="preserve"> or Table 6.1.3.1-2 for 8</w:t>
      </w:r>
      <w:r w:rsidR="004F1C8B" w:rsidRPr="00F41871">
        <w:rPr>
          <w:lang w:val="en-US"/>
        </w:rPr>
        <w:t>-</w:t>
      </w:r>
      <w:r w:rsidR="00742EE5" w:rsidRPr="00F41871">
        <w:rPr>
          <w:lang w:val="en-US"/>
        </w:rPr>
        <w:t>bit</w:t>
      </w:r>
      <w:r w:rsidR="00FA669E" w:rsidRPr="00F41871">
        <w:rPr>
          <w:lang w:val="en-US"/>
        </w:rPr>
        <w:t xml:space="preserve"> (256 bins</w:t>
      </w:r>
      <w:r w:rsidR="00577820" w:rsidRPr="00F41871">
        <w:rPr>
          <w:lang w:val="en-US"/>
        </w:rPr>
        <w:t xml:space="preserve"> or code points</w:t>
      </w:r>
      <w:r w:rsidR="00FA669E" w:rsidRPr="00F41871">
        <w:rPr>
          <w:lang w:val="en-US"/>
        </w:rPr>
        <w:t>)</w:t>
      </w:r>
      <w:r w:rsidR="00742EE5" w:rsidRPr="00F41871">
        <w:rPr>
          <w:lang w:val="en-US"/>
        </w:rPr>
        <w:t xml:space="preserve"> BSR from TS 38.321</w:t>
      </w:r>
      <w:r w:rsidRPr="00F41871">
        <w:rPr>
          <w:lang w:val="en-US"/>
        </w:rPr>
        <w:t xml:space="preserve">), </w:t>
      </w:r>
      <w:r w:rsidR="002C3FDF" w:rsidRPr="00F41871">
        <w:rPr>
          <w:lang w:val="en-US"/>
        </w:rPr>
        <w:t xml:space="preserve">we obtain a </w:t>
      </w:r>
      <w:r w:rsidR="0041592B" w:rsidRPr="00F41871">
        <w:rPr>
          <w:lang w:val="en-US"/>
        </w:rPr>
        <w:t>quantization</w:t>
      </w:r>
      <w:r w:rsidR="002C3FDF" w:rsidRPr="00F41871">
        <w:rPr>
          <w:lang w:val="en-US"/>
        </w:rPr>
        <w:t xml:space="preserve"> error of 16.7% and 3.1%, respectively. An example of determining the quantization error for XR video traffic of 10 Mbps mean data rate, using legacy tables are depicted in Figure 1 (5-bit) and Figure 2 (8-bit).</w:t>
      </w:r>
      <w:r w:rsidR="00DE405E" w:rsidRPr="00F41871">
        <w:rPr>
          <w:lang w:val="en-US"/>
        </w:rPr>
        <w:t xml:space="preserve"> The X axis shows the packet sizes for a truncated gaussian traffic model as per TR 38.838. The left</w:t>
      </w:r>
      <w:r w:rsidR="0041592B">
        <w:rPr>
          <w:lang w:val="en-US"/>
        </w:rPr>
        <w:t>-</w:t>
      </w:r>
      <w:r w:rsidR="00DE405E" w:rsidRPr="00F41871">
        <w:rPr>
          <w:lang w:val="en-US"/>
        </w:rPr>
        <w:t xml:space="preserve">hand Y axis corresponds to the black solid line plotting the probability density function (PDF) of the traffic model. The blue circles indicate the table entries on each table. The shaded regions between two blue points (bins) is the integrated </w:t>
      </w:r>
      <w:r w:rsidR="0041592B" w:rsidRPr="00F41871">
        <w:rPr>
          <w:lang w:val="en-US"/>
        </w:rPr>
        <w:t>probability</w:t>
      </w:r>
      <w:r w:rsidR="00DE405E" w:rsidRPr="00F41871">
        <w:rPr>
          <w:lang w:val="en-US"/>
        </w:rPr>
        <w:t xml:space="preserve"> of a packet falling is that table range. This means that most of the XR packets fall in just two table bins. The </w:t>
      </w:r>
      <w:r w:rsidR="0041592B" w:rsidRPr="00F41871">
        <w:rPr>
          <w:lang w:val="en-US"/>
        </w:rPr>
        <w:t>right-hand</w:t>
      </w:r>
      <w:r w:rsidR="00DE405E" w:rsidRPr="00F41871">
        <w:rPr>
          <w:lang w:val="en-US"/>
        </w:rPr>
        <w:t xml:space="preserve"> Y axis corresponds to the cumulative quantization error per bin, </w:t>
      </w:r>
      <w:r w:rsidR="0041592B" w:rsidRPr="00F41871">
        <w:rPr>
          <w:lang w:val="en-US"/>
        </w:rPr>
        <w:t>which is</w:t>
      </w:r>
      <w:r w:rsidR="00DE405E" w:rsidRPr="00F41871">
        <w:rPr>
          <w:lang w:val="en-US"/>
        </w:rPr>
        <w:t xml:space="preserve"> shown with the red crosses. Each red cross is aligned to the </w:t>
      </w:r>
      <w:r w:rsidR="0041592B" w:rsidRPr="00F41871">
        <w:rPr>
          <w:lang w:val="en-US"/>
        </w:rPr>
        <w:t>right-hand</w:t>
      </w:r>
      <w:r w:rsidR="00DE405E" w:rsidRPr="00F41871">
        <w:rPr>
          <w:lang w:val="en-US"/>
        </w:rPr>
        <w:t xml:space="preserve"> side of the bin range.</w:t>
      </w:r>
    </w:p>
    <w:p w14:paraId="597943F8" w14:textId="77777777" w:rsidR="00742EE5" w:rsidRPr="00242DDF" w:rsidRDefault="00742EE5" w:rsidP="00742EE5">
      <w:pPr>
        <w:jc w:val="center"/>
        <w:rPr>
          <w:iCs/>
          <w:noProof/>
          <w:lang w:val="en-US"/>
        </w:rPr>
      </w:pPr>
      <w:r w:rsidRPr="00242DDF">
        <w:rPr>
          <w:iCs/>
          <w:noProof/>
          <w:lang w:val="en-US"/>
        </w:rPr>
        <w:drawing>
          <wp:inline distT="0" distB="0" distL="0" distR="0" wp14:anchorId="79FE50FF" wp14:editId="4F086AC1">
            <wp:extent cx="4608000" cy="2880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08000" cy="2880000"/>
                    </a:xfrm>
                    <a:prstGeom prst="rect">
                      <a:avLst/>
                    </a:prstGeom>
                    <a:noFill/>
                    <a:ln>
                      <a:noFill/>
                    </a:ln>
                  </pic:spPr>
                </pic:pic>
              </a:graphicData>
            </a:graphic>
          </wp:inline>
        </w:drawing>
      </w:r>
    </w:p>
    <w:p w14:paraId="1C315E75" w14:textId="77777777" w:rsidR="00742EE5" w:rsidRPr="00242DDF" w:rsidRDefault="00742EE5" w:rsidP="00742EE5">
      <w:pPr>
        <w:pStyle w:val="TF"/>
        <w:rPr>
          <w:lang w:val="en-US"/>
        </w:rPr>
      </w:pPr>
      <w:bookmarkStart w:id="1" w:name="_Ref117839123"/>
      <w:r w:rsidRPr="00242DDF">
        <w:rPr>
          <w:lang w:val="en-US"/>
        </w:rPr>
        <w:t xml:space="preserve">Figure </w:t>
      </w:r>
      <w:r w:rsidRPr="00242DDF">
        <w:rPr>
          <w:lang w:val="en-US"/>
        </w:rPr>
        <w:fldChar w:fldCharType="begin"/>
      </w:r>
      <w:r w:rsidRPr="00242DDF">
        <w:rPr>
          <w:lang w:val="en-US"/>
        </w:rPr>
        <w:instrText xml:space="preserve"> SEQ Figure \* ARABIC </w:instrText>
      </w:r>
      <w:r w:rsidRPr="00242DDF">
        <w:rPr>
          <w:lang w:val="en-US"/>
        </w:rPr>
        <w:fldChar w:fldCharType="separate"/>
      </w:r>
      <w:r>
        <w:rPr>
          <w:noProof/>
          <w:lang w:val="en-US"/>
        </w:rPr>
        <w:t>1</w:t>
      </w:r>
      <w:r w:rsidRPr="00242DDF">
        <w:rPr>
          <w:lang w:val="en-US"/>
        </w:rPr>
        <w:fldChar w:fldCharType="end"/>
      </w:r>
      <w:bookmarkEnd w:id="1"/>
      <w:r w:rsidRPr="00242DDF">
        <w:rPr>
          <w:lang w:val="en-US"/>
        </w:rPr>
        <w:t xml:space="preserve"> </w:t>
      </w:r>
      <w:r>
        <w:rPr>
          <w:lang w:val="en-US"/>
        </w:rPr>
        <w:t>–</w:t>
      </w:r>
      <w:r w:rsidRPr="00242DDF">
        <w:rPr>
          <w:lang w:val="en-US"/>
        </w:rPr>
        <w:t xml:space="preserve"> 5</w:t>
      </w:r>
      <w:r>
        <w:rPr>
          <w:lang w:val="en-US"/>
        </w:rPr>
        <w:t>-</w:t>
      </w:r>
      <w:r w:rsidRPr="00242DDF">
        <w:rPr>
          <w:lang w:val="en-US"/>
        </w:rPr>
        <w:t>bit BSR table utilization from TS 38.321</w:t>
      </w:r>
    </w:p>
    <w:p w14:paraId="2D016E6B" w14:textId="6E99524F" w:rsidR="00742EE5" w:rsidRPr="00242DDF" w:rsidRDefault="00742EE5" w:rsidP="00742EE5">
      <w:pPr>
        <w:keepNext/>
        <w:jc w:val="center"/>
        <w:rPr>
          <w:lang w:val="en-US"/>
        </w:rPr>
      </w:pPr>
      <w:r w:rsidRPr="00242DDF">
        <w:rPr>
          <w:noProof/>
          <w:lang w:val="en-US"/>
        </w:rPr>
        <w:drawing>
          <wp:inline distT="0" distB="0" distL="0" distR="0" wp14:anchorId="4E88CEDF" wp14:editId="22B439DE">
            <wp:extent cx="4608000" cy="28800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608000" cy="2880000"/>
                    </a:xfrm>
                    <a:prstGeom prst="rect">
                      <a:avLst/>
                    </a:prstGeom>
                    <a:noFill/>
                    <a:ln>
                      <a:noFill/>
                    </a:ln>
                  </pic:spPr>
                </pic:pic>
              </a:graphicData>
            </a:graphic>
          </wp:inline>
        </w:drawing>
      </w:r>
    </w:p>
    <w:p w14:paraId="2AF5D664" w14:textId="6985F54A" w:rsidR="00742EE5" w:rsidRDefault="00742EE5" w:rsidP="00742EE5">
      <w:pPr>
        <w:pStyle w:val="TF"/>
        <w:rPr>
          <w:lang w:val="en-US"/>
        </w:rPr>
      </w:pPr>
      <w:bookmarkStart w:id="2" w:name="_Ref117840578"/>
      <w:r w:rsidRPr="00242DDF">
        <w:rPr>
          <w:lang w:val="en-US"/>
        </w:rPr>
        <w:t xml:space="preserve">Figure </w:t>
      </w:r>
      <w:r w:rsidRPr="00242DDF">
        <w:rPr>
          <w:lang w:val="en-US"/>
        </w:rPr>
        <w:fldChar w:fldCharType="begin"/>
      </w:r>
      <w:r w:rsidRPr="00242DDF">
        <w:rPr>
          <w:lang w:val="en-US"/>
        </w:rPr>
        <w:instrText xml:space="preserve"> SEQ Figure \* ARABIC </w:instrText>
      </w:r>
      <w:r w:rsidRPr="00242DDF">
        <w:rPr>
          <w:lang w:val="en-US"/>
        </w:rPr>
        <w:fldChar w:fldCharType="separate"/>
      </w:r>
      <w:r>
        <w:rPr>
          <w:noProof/>
          <w:lang w:val="en-US"/>
        </w:rPr>
        <w:t>2</w:t>
      </w:r>
      <w:r w:rsidRPr="00242DDF">
        <w:rPr>
          <w:lang w:val="en-US"/>
        </w:rPr>
        <w:fldChar w:fldCharType="end"/>
      </w:r>
      <w:bookmarkEnd w:id="2"/>
      <w:r w:rsidRPr="00242DDF">
        <w:rPr>
          <w:lang w:val="en-US"/>
        </w:rPr>
        <w:t xml:space="preserve"> </w:t>
      </w:r>
      <w:r>
        <w:rPr>
          <w:lang w:val="en-US"/>
        </w:rPr>
        <w:t>–</w:t>
      </w:r>
      <w:r w:rsidRPr="00242DDF">
        <w:rPr>
          <w:lang w:val="en-US"/>
        </w:rPr>
        <w:t xml:space="preserve"> 8</w:t>
      </w:r>
      <w:r>
        <w:rPr>
          <w:lang w:val="en-US"/>
        </w:rPr>
        <w:t>-</w:t>
      </w:r>
      <w:r w:rsidRPr="00242DDF">
        <w:rPr>
          <w:lang w:val="en-US"/>
        </w:rPr>
        <w:t>bit BSR table utilization from TS 38.321</w:t>
      </w:r>
    </w:p>
    <w:p w14:paraId="53200115" w14:textId="0DD65D5F" w:rsidR="00990BAD" w:rsidRDefault="00990BAD" w:rsidP="00F41871">
      <w:pPr>
        <w:jc w:val="both"/>
        <w:rPr>
          <w:lang w:val="en-US"/>
        </w:rPr>
      </w:pPr>
    </w:p>
    <w:p w14:paraId="73C8B7B6" w14:textId="62241287" w:rsidR="00990BAD" w:rsidRPr="001E11DC" w:rsidRDefault="00B9190E" w:rsidP="00F41871">
      <w:pPr>
        <w:jc w:val="both"/>
        <w:rPr>
          <w:lang w:val="en-US"/>
        </w:rPr>
      </w:pPr>
      <w:r w:rsidRPr="00F41871">
        <w:rPr>
          <w:b/>
          <w:bCs/>
          <w:lang w:val="en-US"/>
        </w:rPr>
        <w:t>Observation 1</w:t>
      </w:r>
      <w:r w:rsidRPr="00B04D49">
        <w:rPr>
          <w:lang w:val="en-US"/>
        </w:rPr>
        <w:t>:</w:t>
      </w:r>
      <w:r w:rsidRPr="001E11DC">
        <w:rPr>
          <w:lang w:val="en-US"/>
        </w:rPr>
        <w:t xml:space="preserve"> Legacy B</w:t>
      </w:r>
      <w:r w:rsidR="008D582E" w:rsidRPr="001E11DC">
        <w:rPr>
          <w:lang w:val="en-US"/>
        </w:rPr>
        <w:t>SR tables provide a quantization error of 16.7% and 3.1% for 5-bit and 8-bit</w:t>
      </w:r>
      <w:r w:rsidR="00EB25BA" w:rsidRPr="001E11DC">
        <w:rPr>
          <w:lang w:val="en-US"/>
        </w:rPr>
        <w:t xml:space="preserve"> tables, respectively.</w:t>
      </w:r>
    </w:p>
    <w:p w14:paraId="1BD9C658" w14:textId="429E214D" w:rsidR="00BB3CF8" w:rsidRDefault="00EC740D" w:rsidP="00F41871">
      <w:pPr>
        <w:jc w:val="both"/>
        <w:rPr>
          <w:b/>
          <w:lang w:val="en-US"/>
        </w:rPr>
      </w:pPr>
      <w:r>
        <w:rPr>
          <w:lang w:val="en-US"/>
        </w:rPr>
        <w:t xml:space="preserve">For </w:t>
      </w:r>
      <w:r w:rsidR="00390CCB" w:rsidRPr="001E11DC">
        <w:rPr>
          <w:lang w:val="en-US"/>
        </w:rPr>
        <w:t xml:space="preserve">linear </w:t>
      </w:r>
      <w:r w:rsidR="00BC580D">
        <w:rPr>
          <w:lang w:val="en-US"/>
        </w:rPr>
        <w:t>distribution</w:t>
      </w:r>
      <w:r w:rsidR="00FA37EB" w:rsidRPr="001E11DC">
        <w:rPr>
          <w:lang w:val="en-US"/>
        </w:rPr>
        <w:t>,</w:t>
      </w:r>
      <w:r w:rsidR="00A052A7" w:rsidRPr="001E11DC">
        <w:rPr>
          <w:lang w:val="en-US"/>
        </w:rPr>
        <w:t xml:space="preserve"> we will assume simple minimum and maximum</w:t>
      </w:r>
      <w:r w:rsidR="006B002E">
        <w:rPr>
          <w:lang w:val="en-US"/>
        </w:rPr>
        <w:t xml:space="preserve"> values,</w:t>
      </w:r>
      <w:r w:rsidR="00A052A7" w:rsidRPr="001E11DC">
        <w:rPr>
          <w:lang w:val="en-US"/>
        </w:rPr>
        <w:t xml:space="preserve"> as defined for the </w:t>
      </w:r>
      <w:r w:rsidR="008902AD" w:rsidRPr="001E11DC">
        <w:rPr>
          <w:lang w:val="en-US"/>
        </w:rPr>
        <w:t>traffic model</w:t>
      </w:r>
      <w:r w:rsidR="006B002E">
        <w:rPr>
          <w:lang w:val="en-US"/>
        </w:rPr>
        <w:t>,</w:t>
      </w:r>
      <w:r w:rsidR="008902AD" w:rsidRPr="001E11DC">
        <w:rPr>
          <w:lang w:val="en-US"/>
        </w:rPr>
        <w:t xml:space="preserve"> at </w:t>
      </w:r>
      <w:r w:rsidR="008E1B3C">
        <w:rPr>
          <w:lang w:val="en-US"/>
        </w:rPr>
        <w:t>10 Mbps@60FPS</w:t>
      </w:r>
      <w:r w:rsidR="008E1B3C" w:rsidRPr="001E11DC">
        <w:rPr>
          <w:lang w:val="en-US"/>
        </w:rPr>
        <w:t xml:space="preserve"> in TR 38.838. In that case</w:t>
      </w:r>
      <w:r w:rsidR="001758DC">
        <w:rPr>
          <w:lang w:val="en-US"/>
        </w:rPr>
        <w:t>,</w:t>
      </w:r>
      <w:r w:rsidR="008E1B3C" w:rsidRPr="001E11DC">
        <w:rPr>
          <w:lang w:val="en-US"/>
        </w:rPr>
        <w:t xml:space="preserve"> the values are:</w:t>
      </w:r>
    </w:p>
    <w:p w14:paraId="1F266B56" w14:textId="6AE3E966" w:rsidR="000160C2" w:rsidRPr="001E11DC" w:rsidRDefault="00E352C0" w:rsidP="00F41871">
      <w:pPr>
        <w:jc w:val="center"/>
        <w:rPr>
          <w:lang w:val="en-US"/>
        </w:rPr>
      </w:pPr>
      <w:r w:rsidRPr="00F41871">
        <w:rPr>
          <w:b/>
          <w:bCs/>
          <w:lang w:val="en-US"/>
        </w:rPr>
        <w:t>XR traffic m</w:t>
      </w:r>
      <w:r w:rsidR="000160C2" w:rsidRPr="00F41871">
        <w:rPr>
          <w:b/>
          <w:bCs/>
          <w:lang w:val="en-US"/>
        </w:rPr>
        <w:t>inimum</w:t>
      </w:r>
      <w:r w:rsidRPr="00F41871">
        <w:rPr>
          <w:b/>
          <w:bCs/>
          <w:lang w:val="en-US"/>
        </w:rPr>
        <w:t xml:space="preserv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min</m:t>
            </m:r>
          </m:sub>
        </m:sSub>
      </m:oMath>
      <w:r w:rsidRPr="00F41871">
        <w:rPr>
          <w:b/>
          <w:bCs/>
          <w:lang w:val="en-US"/>
        </w:rPr>
        <w:t>)</w:t>
      </w:r>
      <w:r w:rsidR="000160C2" w:rsidRPr="00F41871">
        <w:rPr>
          <w:b/>
          <w:bCs/>
          <w:lang w:val="en-US"/>
        </w:rPr>
        <w:t>:</w:t>
      </w:r>
      <w:r w:rsidR="000160C2" w:rsidRPr="001E11DC">
        <w:rPr>
          <w:lang w:val="en-US"/>
        </w:rPr>
        <w:t xml:space="preserve"> 10417 bytes</w:t>
      </w:r>
      <w:r w:rsidR="001E11DC">
        <w:rPr>
          <w:lang w:val="en-US"/>
        </w:rPr>
        <w:t>,</w:t>
      </w:r>
    </w:p>
    <w:p w14:paraId="1CF4C0D0" w14:textId="05915726" w:rsidR="000160C2" w:rsidRPr="001E11DC" w:rsidRDefault="00E352C0" w:rsidP="00F41871">
      <w:pPr>
        <w:jc w:val="center"/>
        <w:rPr>
          <w:lang w:val="en-US"/>
        </w:rPr>
      </w:pPr>
      <w:r w:rsidRPr="00F41871">
        <w:rPr>
          <w:b/>
          <w:bCs/>
          <w:lang w:val="en-US"/>
        </w:rPr>
        <w:t>XR traffic m</w:t>
      </w:r>
      <w:r w:rsidR="000160C2" w:rsidRPr="00F41871">
        <w:rPr>
          <w:b/>
          <w:bCs/>
          <w:lang w:val="en-US"/>
        </w:rPr>
        <w:t>aximum</w:t>
      </w:r>
      <w:r w:rsidRPr="00F41871">
        <w:rPr>
          <w:b/>
          <w:bCs/>
          <w:lang w:val="en-US"/>
        </w:rPr>
        <w:t xml:space="preserv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max</m:t>
            </m:r>
          </m:sub>
        </m:sSub>
      </m:oMath>
      <w:r w:rsidRPr="00F41871">
        <w:rPr>
          <w:b/>
          <w:bCs/>
          <w:lang w:val="en-US"/>
        </w:rPr>
        <w:t>)</w:t>
      </w:r>
      <w:r w:rsidR="000160C2" w:rsidRPr="00F41871">
        <w:rPr>
          <w:b/>
          <w:bCs/>
          <w:lang w:val="en-US"/>
        </w:rPr>
        <w:t>:</w:t>
      </w:r>
      <w:r w:rsidR="000160C2" w:rsidRPr="001E11DC">
        <w:rPr>
          <w:lang w:val="en-US"/>
        </w:rPr>
        <w:t xml:space="preserve"> 31250</w:t>
      </w:r>
      <w:r w:rsidR="001170C5" w:rsidRPr="001E11DC">
        <w:rPr>
          <w:lang w:val="en-US"/>
        </w:rPr>
        <w:t xml:space="preserve"> bytes</w:t>
      </w:r>
      <w:r w:rsidR="001E11DC">
        <w:rPr>
          <w:lang w:val="en-US"/>
        </w:rPr>
        <w:t>.</w:t>
      </w:r>
    </w:p>
    <w:p w14:paraId="5E9EC881" w14:textId="355AD5ED" w:rsidR="005D0D75" w:rsidRDefault="00571251" w:rsidP="00F41871">
      <w:pPr>
        <w:jc w:val="both"/>
      </w:pPr>
      <w:r>
        <w:t>We consider modifying the simple linear definition presented in R2-2301517 to avoid the division operation at the UE while providing the same performance. It is possible by determining two values: </w:t>
      </w:r>
      <w:r>
        <w:rPr>
          <w:rStyle w:val="Emphasis"/>
          <w:b/>
          <w:bCs/>
          <w:color w:val="0E101A"/>
        </w:rPr>
        <w:t>BS</w:t>
      </w:r>
      <w:r w:rsidRPr="00F41871">
        <w:rPr>
          <w:rStyle w:val="Emphasis"/>
          <w:b/>
          <w:bCs/>
          <w:color w:val="0E101A"/>
          <w:vertAlign w:val="subscript"/>
        </w:rPr>
        <w:t>min</w:t>
      </w:r>
      <w:r>
        <w:t> and </w:t>
      </w:r>
      <w:r>
        <w:rPr>
          <w:rStyle w:val="Strong"/>
          <w:color w:val="0E101A"/>
        </w:rPr>
        <w:t>STEP</w:t>
      </w:r>
      <w:r>
        <w:t xml:space="preserve">, which </w:t>
      </w:r>
      <w:r w:rsidR="009B0F4D">
        <w:t xml:space="preserve">can be derived </w:t>
      </w:r>
      <w:r w:rsidR="00F8365C">
        <w:t>using implementation specific algorithms</w:t>
      </w:r>
      <w:r w:rsidR="005B630A">
        <w:t xml:space="preserve"> at the gNB</w:t>
      </w:r>
      <w:r w:rsidR="00916885">
        <w:t xml:space="preserve">. </w:t>
      </w:r>
      <w:r w:rsidR="00024CED">
        <w:t xml:space="preserve">The values </w:t>
      </w:r>
      <w:r>
        <w:t>are defined as follows:</w:t>
      </w:r>
    </w:p>
    <w:p w14:paraId="4C9A9F0C" w14:textId="45322C3D" w:rsidR="00D70881" w:rsidRPr="001E11DC" w:rsidRDefault="00EF7882" w:rsidP="00F41871">
      <w:pPr>
        <w:jc w:val="center"/>
        <w:rPr>
          <w:lang w:val="en-US"/>
        </w:rPr>
      </w:pPr>
      <m:oMath>
        <m:r>
          <m:rPr>
            <m:sty m:val="bi"/>
          </m:rPr>
          <w:rPr>
            <w:rFonts w:ascii="Cambria Math" w:hAnsi="Cambria Math"/>
            <w:lang w:val="en-US"/>
          </w:rPr>
          <m:t>B</m:t>
        </m:r>
        <m:sSub>
          <m:sSubPr>
            <m:ctrlPr>
              <w:rPr>
                <w:rFonts w:ascii="Cambria Math" w:hAnsi="Cambria Math"/>
                <w:lang w:val="en-US"/>
              </w:rPr>
            </m:ctrlPr>
          </m:sSubPr>
          <m:e>
            <m:r>
              <m:rPr>
                <m:sty m:val="bi"/>
              </m:rPr>
              <w:rPr>
                <w:rFonts w:ascii="Cambria Math" w:hAnsi="Cambria Math"/>
                <w:lang w:val="en-US"/>
              </w:rPr>
              <m:t>S</m:t>
            </m:r>
          </m:e>
          <m:sub>
            <m:r>
              <m:rPr>
                <m:sty m:val="bi"/>
              </m:rPr>
              <w:rPr>
                <w:rFonts w:ascii="Cambria Math" w:hAnsi="Cambria Math"/>
                <w:lang w:val="en-US"/>
              </w:rPr>
              <m:t>min</m:t>
            </m:r>
          </m:sub>
        </m:sSub>
        <m:r>
          <m:rPr>
            <m:sty m:val="p"/>
          </m:rPr>
          <w:rPr>
            <w:rFonts w:ascii="Cambria Math" w:hAnsi="Cambria Math"/>
            <w:lang w:val="en-US"/>
          </w:rPr>
          <m:t>=</m:t>
        </m:r>
        <m:r>
          <m:rPr>
            <m:sty m:val="bi"/>
          </m:rPr>
          <w:rPr>
            <w:rFonts w:ascii="Cambria Math" w:hAnsi="Cambria Math"/>
            <w:lang w:val="en-US"/>
          </w:rPr>
          <m:t>T</m:t>
        </m:r>
        <m:sSub>
          <m:sSubPr>
            <m:ctrlPr>
              <w:rPr>
                <w:rFonts w:ascii="Cambria Math" w:hAnsi="Cambria Math"/>
                <w:lang w:val="en-US"/>
              </w:rPr>
            </m:ctrlPr>
          </m:sSubPr>
          <m:e>
            <m:r>
              <m:rPr>
                <m:sty m:val="bi"/>
              </m:rPr>
              <w:rPr>
                <w:rFonts w:ascii="Cambria Math" w:hAnsi="Cambria Math"/>
                <w:lang w:val="en-US"/>
              </w:rPr>
              <m:t>R</m:t>
            </m:r>
          </m:e>
          <m:sub>
            <m:r>
              <m:rPr>
                <m:sty m:val="bi"/>
              </m:rPr>
              <w:rPr>
                <w:rFonts w:ascii="Cambria Math" w:hAnsi="Cambria Math"/>
                <w:lang w:val="en-US"/>
              </w:rPr>
              <m:t>min</m:t>
            </m:r>
          </m:sub>
        </m:sSub>
      </m:oMath>
      <w:r w:rsidR="00B36413" w:rsidRPr="001E11DC">
        <w:rPr>
          <w:lang w:val="en-US"/>
        </w:rPr>
        <w:t xml:space="preserve"> </w:t>
      </w:r>
      <w:r w:rsidR="00D70881" w:rsidRPr="001E11DC">
        <w:rPr>
          <w:lang w:val="en-US"/>
        </w:rPr>
        <w:t>,</w:t>
      </w:r>
    </w:p>
    <w:p w14:paraId="527FFA39" w14:textId="7E8042DA" w:rsidR="00D70881" w:rsidRDefault="00EF7882" w:rsidP="001E11DC">
      <w:pPr>
        <w:jc w:val="center"/>
        <w:rPr>
          <w:lang w:val="en-US"/>
        </w:rPr>
      </w:pPr>
      <m:oMath>
        <m:r>
          <m:rPr>
            <m:sty m:val="bi"/>
          </m:rPr>
          <w:rPr>
            <w:rFonts w:ascii="Cambria Math" w:hAnsi="Cambria Math"/>
            <w:lang w:val="en-US"/>
          </w:rPr>
          <m:t>STEP</m:t>
        </m:r>
        <m:r>
          <w:rPr>
            <w:rFonts w:ascii="Cambria Math" w:hAnsi="Cambria Math"/>
            <w:lang w:val="en-US"/>
          </w:rPr>
          <m:t xml:space="preserve"> = </m:t>
        </m:r>
        <m:f>
          <m:fPr>
            <m:ctrlPr>
              <w:rPr>
                <w:rFonts w:ascii="Cambria Math" w:hAnsi="Cambria Math"/>
                <w:i/>
                <w:lang w:val="en-US"/>
              </w:rPr>
            </m:ctrlPr>
          </m:fPr>
          <m:num>
            <m:r>
              <m:rPr>
                <m:sty m:val="bi"/>
              </m:rPr>
              <w:rPr>
                <w:rFonts w:ascii="Cambria Math" w:hAnsi="Cambria Math"/>
                <w:lang w:val="en-US"/>
              </w:rPr>
              <m:t>T</m:t>
            </m:r>
            <m:sSub>
              <m:sSubPr>
                <m:ctrlPr>
                  <w:rPr>
                    <w:rFonts w:ascii="Cambria Math" w:hAnsi="Cambria Math"/>
                    <w:i/>
                    <w:lang w:val="en-US"/>
                  </w:rPr>
                </m:ctrlPr>
              </m:sSubPr>
              <m:e>
                <m:r>
                  <m:rPr>
                    <m:sty m:val="bi"/>
                  </m:rPr>
                  <w:rPr>
                    <w:rFonts w:ascii="Cambria Math" w:hAnsi="Cambria Math"/>
                    <w:lang w:val="en-US"/>
                  </w:rPr>
                  <m:t>R</m:t>
                </m:r>
              </m:e>
              <m:sub>
                <m:r>
                  <m:rPr>
                    <m:sty m:val="bi"/>
                  </m:rPr>
                  <w:rPr>
                    <w:rFonts w:ascii="Cambria Math" w:hAnsi="Cambria Math"/>
                    <w:lang w:val="en-US"/>
                  </w:rPr>
                  <m:t>max</m:t>
                </m:r>
              </m:sub>
            </m:sSub>
            <m:r>
              <w:rPr>
                <w:rFonts w:ascii="Cambria Math" w:hAnsi="Cambria Math"/>
                <w:lang w:val="en-US"/>
              </w:rPr>
              <m:t>-</m:t>
            </m:r>
            <m:r>
              <m:rPr>
                <m:sty m:val="bi"/>
              </m:rPr>
              <w:rPr>
                <w:rFonts w:ascii="Cambria Math" w:hAnsi="Cambria Math"/>
                <w:lang w:val="en-US"/>
              </w:rPr>
              <m:t>T</m:t>
            </m:r>
            <m:sSub>
              <m:sSubPr>
                <m:ctrlPr>
                  <w:rPr>
                    <w:rFonts w:ascii="Cambria Math" w:hAnsi="Cambria Math"/>
                    <w:i/>
                    <w:lang w:val="en-US"/>
                  </w:rPr>
                </m:ctrlPr>
              </m:sSubPr>
              <m:e>
                <m:r>
                  <m:rPr>
                    <m:sty m:val="bi"/>
                  </m:rPr>
                  <w:rPr>
                    <w:rFonts w:ascii="Cambria Math" w:hAnsi="Cambria Math"/>
                    <w:lang w:val="en-US"/>
                  </w:rPr>
                  <m:t>R</m:t>
                </m:r>
              </m:e>
              <m:sub>
                <m:r>
                  <m:rPr>
                    <m:sty m:val="bi"/>
                  </m:rPr>
                  <w:rPr>
                    <w:rFonts w:ascii="Cambria Math" w:hAnsi="Cambria Math"/>
                    <w:lang w:val="en-US"/>
                  </w:rPr>
                  <m:t>min</m:t>
                </m:r>
              </m:sub>
            </m:sSub>
          </m:num>
          <m:den>
            <m:r>
              <m:rPr>
                <m:sty m:val="bi"/>
              </m:rPr>
              <w:rPr>
                <w:rFonts w:ascii="Cambria Math" w:hAnsi="Cambria Math"/>
                <w:lang w:val="en-US"/>
              </w:rPr>
              <m:t>N</m:t>
            </m:r>
            <m:r>
              <w:rPr>
                <w:rFonts w:ascii="Cambria Math" w:hAnsi="Cambria Math"/>
                <w:lang w:val="en-US"/>
              </w:rPr>
              <m:t>-</m:t>
            </m:r>
            <m:r>
              <m:rPr>
                <m:sty m:val="bi"/>
              </m:rPr>
              <w:rPr>
                <w:rFonts w:ascii="Cambria Math" w:hAnsi="Cambria Math"/>
                <w:lang w:val="en-US"/>
              </w:rPr>
              <m:t>1</m:t>
            </m:r>
          </m:den>
        </m:f>
      </m:oMath>
      <w:r w:rsidR="001E11DC">
        <w:rPr>
          <w:lang w:val="en-US"/>
        </w:rPr>
        <w:t>.</w:t>
      </w:r>
    </w:p>
    <w:p w14:paraId="407BB0EA" w14:textId="423C41C7" w:rsidR="00DC3ED3" w:rsidRPr="001E11DC" w:rsidRDefault="00DC3ED3" w:rsidP="00F41871">
      <w:pPr>
        <w:jc w:val="both"/>
        <w:rPr>
          <w:lang w:val="en-US"/>
        </w:rPr>
      </w:pPr>
      <w:r>
        <w:rPr>
          <w:lang w:val="en-US"/>
        </w:rPr>
        <w:t xml:space="preserve">Then, </w:t>
      </w:r>
      <w:r w:rsidR="000001C6">
        <w:rPr>
          <w:lang w:val="en-US"/>
        </w:rPr>
        <w:t xml:space="preserve">the </w:t>
      </w:r>
      <w:r w:rsidR="00B43A4A">
        <w:rPr>
          <w:lang w:val="en-US"/>
        </w:rPr>
        <w:t>placement of the values into the BS table</w:t>
      </w:r>
      <w:r w:rsidR="0007637E">
        <w:rPr>
          <w:lang w:val="en-US"/>
        </w:rPr>
        <w:t xml:space="preserve"> is done </w:t>
      </w:r>
      <w:r w:rsidR="00F41871">
        <w:rPr>
          <w:lang w:val="en-US"/>
        </w:rPr>
        <w:t>as follows:</w:t>
      </w:r>
    </w:p>
    <w:p w14:paraId="67C8CF7B" w14:textId="3BEA6538" w:rsidR="00B36413" w:rsidRPr="004E25D5" w:rsidRDefault="00042F21" w:rsidP="00F41871">
      <w:pPr>
        <w:jc w:val="both"/>
        <w:rPr>
          <w:b/>
          <w:lang w:val="en-US"/>
        </w:rPr>
      </w:pPr>
      <m:oMathPara>
        <m:oMath>
          <m:r>
            <m:rPr>
              <m:sty m:val="bi"/>
            </m:rPr>
            <w:rPr>
              <w:rFonts w:ascii="Cambria Math" w:hAnsi="Cambria Math"/>
              <w:lang w:val="en-US"/>
            </w:rPr>
            <m:t>B</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0</m:t>
              </m:r>
            </m:sub>
          </m:sSub>
          <m:r>
            <w:rPr>
              <w:rFonts w:ascii="Cambria Math" w:hAnsi="Cambria Math"/>
              <w:lang w:val="en-US"/>
            </w:rPr>
            <m:t>=</m:t>
          </m:r>
          <m:r>
            <m:rPr>
              <m:sty m:val="bi"/>
            </m:rPr>
            <w:rPr>
              <w:rFonts w:ascii="Cambria Math" w:hAnsi="Cambria Math"/>
              <w:lang w:val="en-US"/>
            </w:rPr>
            <m:t>B</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min</m:t>
              </m:r>
            </m:sub>
          </m:sSub>
          <m:r>
            <w:rPr>
              <w:rFonts w:ascii="Cambria Math" w:hAnsi="Cambria Math"/>
              <w:lang w:val="en-US"/>
            </w:rPr>
            <m:t xml:space="preserve">  </m:t>
          </m:r>
          <m:r>
            <m:rPr>
              <m:sty m:val="bi"/>
            </m:rPr>
            <w:rPr>
              <w:rFonts w:ascii="Cambria Math" w:hAnsi="Cambria Math"/>
              <w:lang w:val="en-US"/>
            </w:rPr>
            <m:t>and</m:t>
          </m:r>
          <m:r>
            <w:rPr>
              <w:rFonts w:ascii="Cambria Math" w:hAnsi="Cambria Math"/>
              <w:lang w:val="en-US"/>
            </w:rPr>
            <m:t xml:space="preserve">   </m:t>
          </m:r>
          <m:r>
            <m:rPr>
              <m:sty m:val="bi"/>
            </m:rPr>
            <w:rPr>
              <w:rFonts w:ascii="Cambria Math" w:hAnsi="Cambria Math"/>
              <w:lang w:val="en-US"/>
            </w:rPr>
            <m:t>B</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i</m:t>
              </m:r>
            </m:sub>
          </m:sSub>
          <m:r>
            <w:rPr>
              <w:rFonts w:ascii="Cambria Math" w:hAnsi="Cambria Math"/>
              <w:lang w:val="da-DK"/>
            </w:rPr>
            <m:t>=</m:t>
          </m:r>
          <m:r>
            <m:rPr>
              <m:sty m:val="bi"/>
            </m:rPr>
            <w:rPr>
              <w:rFonts w:ascii="Cambria Math" w:hAnsi="Cambria Math"/>
              <w:lang w:val="en-US"/>
            </w:rPr>
            <m:t>B</m:t>
          </m:r>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i</m:t>
              </m:r>
              <m:r>
                <w:rPr>
                  <w:rFonts w:ascii="Cambria Math" w:hAnsi="Cambria Math"/>
                  <w:lang w:val="da-DK"/>
                </w:rPr>
                <m:t>-1</m:t>
              </m:r>
            </m:sub>
          </m:sSub>
          <m:r>
            <w:rPr>
              <w:rFonts w:ascii="Cambria Math" w:hAnsi="Cambria Math"/>
              <w:lang w:val="da-DK"/>
            </w:rPr>
            <m:t>+</m:t>
          </m:r>
          <m:r>
            <m:rPr>
              <m:sty m:val="bi"/>
            </m:rPr>
            <w:rPr>
              <w:rFonts w:ascii="Cambria Math" w:hAnsi="Cambria Math"/>
              <w:lang w:val="en-US"/>
            </w:rPr>
            <m:t>STEP</m:t>
          </m:r>
          <m:r>
            <w:rPr>
              <w:rFonts w:ascii="Cambria Math" w:hAnsi="Cambria Math"/>
              <w:lang w:val="en-US"/>
            </w:rPr>
            <m:t xml:space="preserve">   </m:t>
          </m:r>
          <m:r>
            <m:rPr>
              <m:sty m:val="bi"/>
            </m:rPr>
            <w:rPr>
              <w:rFonts w:ascii="Cambria Math" w:hAnsi="Cambria Math"/>
              <w:lang w:val="en-US"/>
            </w:rPr>
            <m:t>for</m:t>
          </m:r>
          <m:r>
            <w:rPr>
              <w:rFonts w:ascii="Cambria Math" w:hAnsi="Cambria Math"/>
              <w:lang w:val="en-US"/>
            </w:rPr>
            <m:t xml:space="preserve">   </m:t>
          </m:r>
          <m:r>
            <m:rPr>
              <m:sty m:val="bi"/>
            </m:rPr>
            <w:rPr>
              <w:rFonts w:ascii="Cambria Math" w:hAnsi="Cambria Math"/>
              <w:lang w:val="en-US"/>
            </w:rPr>
            <m:t>i</m:t>
          </m:r>
          <m:r>
            <w:rPr>
              <w:rFonts w:ascii="Cambria Math" w:hAnsi="Cambria Math"/>
              <w:lang w:val="en-US"/>
            </w:rPr>
            <m:t>=</m:t>
          </m:r>
          <m:r>
            <m:rPr>
              <m:sty m:val="bi"/>
            </m:rPr>
            <w:rPr>
              <w:rFonts w:ascii="Cambria Math" w:hAnsi="Cambria Math"/>
              <w:lang w:val="en-US"/>
            </w:rPr>
            <m:t>1</m:t>
          </m:r>
          <m:r>
            <w:rPr>
              <w:rFonts w:ascii="Cambria Math" w:hAnsi="Cambria Math"/>
              <w:lang w:val="en-US"/>
            </w:rPr>
            <m:t>,</m:t>
          </m:r>
          <m:r>
            <m:rPr>
              <m:sty m:val="bi"/>
            </m:rPr>
            <w:rPr>
              <w:rFonts w:ascii="Cambria Math" w:hAnsi="Cambria Math"/>
              <w:lang w:val="en-US"/>
            </w:rPr>
            <m:t>2</m:t>
          </m:r>
          <m:r>
            <w:rPr>
              <w:rFonts w:ascii="Cambria Math" w:hAnsi="Cambria Math"/>
              <w:lang w:val="en-US"/>
            </w:rPr>
            <m:t>,…,</m:t>
          </m:r>
          <m:r>
            <m:rPr>
              <m:sty m:val="bi"/>
            </m:rPr>
            <w:rPr>
              <w:rFonts w:ascii="Cambria Math" w:hAnsi="Cambria Math"/>
              <w:lang w:val="en-US"/>
            </w:rPr>
            <m:t>N</m:t>
          </m:r>
        </m:oMath>
      </m:oMathPara>
    </w:p>
    <w:p w14:paraId="1BB96E41" w14:textId="53DDF60D" w:rsidR="004E25D5" w:rsidRDefault="004E25D5" w:rsidP="00F41871">
      <w:pPr>
        <w:jc w:val="both"/>
        <w:rPr>
          <w:b/>
          <w:lang w:val="en-US"/>
        </w:rPr>
      </w:pPr>
      <w:r w:rsidRPr="001E11DC">
        <w:rPr>
          <w:lang w:val="en-US"/>
        </w:rPr>
        <w:t>Using such simple definition</w:t>
      </w:r>
      <w:r w:rsidR="00BF6C0C" w:rsidRPr="001E11DC">
        <w:rPr>
          <w:lang w:val="en-US"/>
        </w:rPr>
        <w:t xml:space="preserve"> and assuming the gNB signaled </w:t>
      </w:r>
      <m:oMath>
        <m:r>
          <m:rPr>
            <m:sty m:val="bi"/>
          </m:rPr>
          <w:rPr>
            <w:rFonts w:ascii="Cambria Math" w:hAnsi="Cambria Math"/>
            <w:lang w:val="en-US"/>
          </w:rPr>
          <m:t>B</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min</m:t>
            </m:r>
          </m:sub>
        </m:sSub>
        <m:r>
          <w:rPr>
            <w:rFonts w:ascii="Cambria Math" w:hAnsi="Cambria Math"/>
            <w:lang w:val="en-US"/>
          </w:rPr>
          <m:t>=</m:t>
        </m:r>
        <m:r>
          <m:rPr>
            <m:sty m:val="bi"/>
          </m:rPr>
          <w:rPr>
            <w:rFonts w:ascii="Cambria Math" w:hAnsi="Cambria Math"/>
            <w:lang w:val="en-US"/>
          </w:rPr>
          <m:t>10417</m:t>
        </m:r>
      </m:oMath>
      <w:r w:rsidR="00C63930" w:rsidRPr="001E11DC">
        <w:rPr>
          <w:lang w:val="en-US"/>
        </w:rPr>
        <w:t xml:space="preserve"> and </w:t>
      </w:r>
      <m:oMath>
        <m:r>
          <m:rPr>
            <m:sty m:val="bi"/>
          </m:rPr>
          <w:rPr>
            <w:rFonts w:ascii="Cambria Math" w:hAnsi="Cambria Math"/>
            <w:lang w:val="en-US"/>
          </w:rPr>
          <m:t>STEP</m:t>
        </m:r>
        <m:r>
          <w:rPr>
            <w:rFonts w:ascii="Cambria Math" w:hAnsi="Cambria Math"/>
            <w:lang w:val="en-US"/>
          </w:rPr>
          <m:t xml:space="preserve"> = </m:t>
        </m:r>
        <m:r>
          <m:rPr>
            <m:sty m:val="bi"/>
          </m:rPr>
          <w:rPr>
            <w:rFonts w:ascii="Cambria Math" w:hAnsi="Cambria Math"/>
            <w:lang w:val="en-US"/>
          </w:rPr>
          <m:t>82</m:t>
        </m:r>
      </m:oMath>
      <w:r w:rsidR="00494DA7" w:rsidRPr="001E11DC">
        <w:rPr>
          <w:lang w:val="en-US"/>
        </w:rPr>
        <w:t>, the resulting table is:</w:t>
      </w:r>
    </w:p>
    <w:tbl>
      <w:tblPr>
        <w:tblW w:w="9260" w:type="dxa"/>
        <w:tblLook w:val="04A0" w:firstRow="1" w:lastRow="0" w:firstColumn="1" w:lastColumn="0" w:noHBand="0" w:noVBand="1"/>
      </w:tblPr>
      <w:tblGrid>
        <w:gridCol w:w="880"/>
        <w:gridCol w:w="1120"/>
        <w:gridCol w:w="1080"/>
        <w:gridCol w:w="1340"/>
        <w:gridCol w:w="1080"/>
        <w:gridCol w:w="1340"/>
        <w:gridCol w:w="1080"/>
        <w:gridCol w:w="1340"/>
      </w:tblGrid>
      <w:tr w:rsidR="00F96B15" w:rsidRPr="00F41871" w14:paraId="0CA3D8F1"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70AD47" w:fill="70AD47"/>
            <w:noWrap/>
            <w:vAlign w:val="bottom"/>
            <w:hideMark/>
          </w:tcPr>
          <w:p w14:paraId="54205682"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Index</w:t>
            </w:r>
          </w:p>
        </w:tc>
        <w:tc>
          <w:tcPr>
            <w:tcW w:w="1120" w:type="dxa"/>
            <w:tcBorders>
              <w:top w:val="single" w:sz="4" w:space="0" w:color="A9D08E"/>
              <w:left w:val="nil"/>
              <w:bottom w:val="single" w:sz="4" w:space="0" w:color="A9D08E"/>
              <w:right w:val="nil"/>
            </w:tcBorders>
            <w:shd w:val="clear" w:color="70AD47" w:fill="70AD47"/>
            <w:noWrap/>
            <w:vAlign w:val="bottom"/>
            <w:hideMark/>
          </w:tcPr>
          <w:p w14:paraId="77A396BC"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BS value</w:t>
            </w:r>
          </w:p>
        </w:tc>
        <w:tc>
          <w:tcPr>
            <w:tcW w:w="1080" w:type="dxa"/>
            <w:tcBorders>
              <w:top w:val="single" w:sz="4" w:space="0" w:color="A9D08E"/>
              <w:left w:val="nil"/>
              <w:bottom w:val="single" w:sz="4" w:space="0" w:color="A9D08E"/>
              <w:right w:val="nil"/>
            </w:tcBorders>
            <w:shd w:val="clear" w:color="70AD47" w:fill="70AD47"/>
            <w:noWrap/>
            <w:vAlign w:val="bottom"/>
            <w:hideMark/>
          </w:tcPr>
          <w:p w14:paraId="59DA9E82"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Index_1</w:t>
            </w:r>
          </w:p>
        </w:tc>
        <w:tc>
          <w:tcPr>
            <w:tcW w:w="1340" w:type="dxa"/>
            <w:tcBorders>
              <w:top w:val="single" w:sz="4" w:space="0" w:color="A9D08E"/>
              <w:left w:val="nil"/>
              <w:bottom w:val="single" w:sz="4" w:space="0" w:color="A9D08E"/>
              <w:right w:val="nil"/>
            </w:tcBorders>
            <w:shd w:val="clear" w:color="70AD47" w:fill="70AD47"/>
            <w:noWrap/>
            <w:vAlign w:val="bottom"/>
            <w:hideMark/>
          </w:tcPr>
          <w:p w14:paraId="32FFD6F1"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BS value_2</w:t>
            </w:r>
          </w:p>
        </w:tc>
        <w:tc>
          <w:tcPr>
            <w:tcW w:w="1080" w:type="dxa"/>
            <w:tcBorders>
              <w:top w:val="single" w:sz="4" w:space="0" w:color="A9D08E"/>
              <w:left w:val="nil"/>
              <w:bottom w:val="single" w:sz="4" w:space="0" w:color="A9D08E"/>
              <w:right w:val="nil"/>
            </w:tcBorders>
            <w:shd w:val="clear" w:color="70AD47" w:fill="70AD47"/>
            <w:noWrap/>
            <w:vAlign w:val="bottom"/>
            <w:hideMark/>
          </w:tcPr>
          <w:p w14:paraId="1BE59CBE"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Index_3</w:t>
            </w:r>
          </w:p>
        </w:tc>
        <w:tc>
          <w:tcPr>
            <w:tcW w:w="1340" w:type="dxa"/>
            <w:tcBorders>
              <w:top w:val="single" w:sz="4" w:space="0" w:color="A9D08E"/>
              <w:left w:val="nil"/>
              <w:bottom w:val="single" w:sz="4" w:space="0" w:color="A9D08E"/>
              <w:right w:val="nil"/>
            </w:tcBorders>
            <w:shd w:val="clear" w:color="70AD47" w:fill="70AD47"/>
            <w:noWrap/>
            <w:vAlign w:val="bottom"/>
            <w:hideMark/>
          </w:tcPr>
          <w:p w14:paraId="52BAD98C"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BS value_4</w:t>
            </w:r>
          </w:p>
        </w:tc>
        <w:tc>
          <w:tcPr>
            <w:tcW w:w="1080" w:type="dxa"/>
            <w:tcBorders>
              <w:top w:val="single" w:sz="4" w:space="0" w:color="A9D08E"/>
              <w:left w:val="nil"/>
              <w:bottom w:val="single" w:sz="4" w:space="0" w:color="A9D08E"/>
              <w:right w:val="nil"/>
            </w:tcBorders>
            <w:shd w:val="clear" w:color="70AD47" w:fill="70AD47"/>
            <w:noWrap/>
            <w:vAlign w:val="bottom"/>
            <w:hideMark/>
          </w:tcPr>
          <w:p w14:paraId="6538B65C"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Index_5</w:t>
            </w:r>
          </w:p>
        </w:tc>
        <w:tc>
          <w:tcPr>
            <w:tcW w:w="1340" w:type="dxa"/>
            <w:tcBorders>
              <w:top w:val="single" w:sz="4" w:space="0" w:color="A9D08E"/>
              <w:left w:val="nil"/>
              <w:bottom w:val="single" w:sz="4" w:space="0" w:color="A9D08E"/>
              <w:right w:val="single" w:sz="4" w:space="0" w:color="A9D08E"/>
            </w:tcBorders>
            <w:shd w:val="clear" w:color="70AD47" w:fill="70AD47"/>
            <w:noWrap/>
            <w:vAlign w:val="bottom"/>
            <w:hideMark/>
          </w:tcPr>
          <w:p w14:paraId="4BB8D3D8" w14:textId="77777777" w:rsidR="00F96B15" w:rsidRPr="00F41871" w:rsidRDefault="00F96B15" w:rsidP="00F96B15">
            <w:pPr>
              <w:spacing w:after="0"/>
              <w:rPr>
                <w:rFonts w:ascii="Calibri" w:hAnsi="Calibri" w:cs="Calibri"/>
                <w:b/>
                <w:bCs/>
                <w:color w:val="FFFFFF"/>
                <w:lang w:val="en-US"/>
              </w:rPr>
            </w:pPr>
            <w:r w:rsidRPr="00F41871">
              <w:rPr>
                <w:rFonts w:ascii="Calibri" w:hAnsi="Calibri" w:cs="Calibri"/>
                <w:b/>
                <w:bCs/>
                <w:color w:val="FFFFFF"/>
                <w:lang w:val="en-US"/>
              </w:rPr>
              <w:t>BS value_6</w:t>
            </w:r>
          </w:p>
        </w:tc>
      </w:tr>
      <w:tr w:rsidR="00F96B15" w:rsidRPr="00F41871" w14:paraId="696361D7"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04C6565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0</w:t>
            </w:r>
          </w:p>
        </w:tc>
        <w:tc>
          <w:tcPr>
            <w:tcW w:w="1120" w:type="dxa"/>
            <w:tcBorders>
              <w:top w:val="single" w:sz="4" w:space="0" w:color="A9D08E"/>
              <w:left w:val="nil"/>
              <w:bottom w:val="single" w:sz="4" w:space="0" w:color="A9D08E"/>
              <w:right w:val="nil"/>
            </w:tcBorders>
            <w:shd w:val="clear" w:color="E2EFDA" w:fill="E2EFDA"/>
            <w:noWrap/>
            <w:vAlign w:val="bottom"/>
            <w:hideMark/>
          </w:tcPr>
          <w:p w14:paraId="47EC0C32" w14:textId="641ED795" w:rsidR="00F96B15" w:rsidRPr="00F41871" w:rsidRDefault="0080025A" w:rsidP="00F96B15">
            <w:pPr>
              <w:spacing w:after="0"/>
              <w:rPr>
                <w:rFonts w:ascii="Calibri" w:hAnsi="Calibri" w:cs="Calibri"/>
                <w:color w:val="000000"/>
                <w:lang w:val="en-US"/>
              </w:rPr>
            </w:pPr>
            <w:r>
              <w:rPr>
                <w:rFonts w:ascii="Calibri" w:hAnsi="Calibri" w:cs="Calibri"/>
                <w:color w:val="000000"/>
                <w:lang w:val="en-US"/>
              </w:rPr>
              <w:t xml:space="preserve"> </w:t>
            </w:r>
            <w:r w:rsidR="00F96B15" w:rsidRPr="00F41871">
              <w:rPr>
                <w:rFonts w:ascii="Calibri" w:hAnsi="Calibri" w:cs="Calibri"/>
                <w:color w:val="000000"/>
                <w:lang w:val="en-US"/>
              </w:rPr>
              <w:t>10417</w:t>
            </w:r>
          </w:p>
        </w:tc>
        <w:tc>
          <w:tcPr>
            <w:tcW w:w="1080" w:type="dxa"/>
            <w:tcBorders>
              <w:top w:val="single" w:sz="4" w:space="0" w:color="A9D08E"/>
              <w:left w:val="nil"/>
              <w:bottom w:val="single" w:sz="4" w:space="0" w:color="A9D08E"/>
              <w:right w:val="nil"/>
            </w:tcBorders>
            <w:shd w:val="clear" w:color="E2EFDA" w:fill="E2EFDA"/>
            <w:noWrap/>
            <w:vAlign w:val="bottom"/>
            <w:hideMark/>
          </w:tcPr>
          <w:p w14:paraId="459CAEE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64</w:t>
            </w:r>
          </w:p>
        </w:tc>
        <w:tc>
          <w:tcPr>
            <w:tcW w:w="1340" w:type="dxa"/>
            <w:tcBorders>
              <w:top w:val="single" w:sz="4" w:space="0" w:color="A9D08E"/>
              <w:left w:val="nil"/>
              <w:bottom w:val="single" w:sz="4" w:space="0" w:color="A9D08E"/>
              <w:right w:val="nil"/>
            </w:tcBorders>
            <w:shd w:val="clear" w:color="E2EFDA" w:fill="E2EFDA"/>
            <w:noWrap/>
            <w:vAlign w:val="bottom"/>
            <w:hideMark/>
          </w:tcPr>
          <w:p w14:paraId="26EEE4D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15665</w:t>
            </w:r>
          </w:p>
        </w:tc>
        <w:tc>
          <w:tcPr>
            <w:tcW w:w="1080" w:type="dxa"/>
            <w:tcBorders>
              <w:top w:val="single" w:sz="4" w:space="0" w:color="A9D08E"/>
              <w:left w:val="nil"/>
              <w:bottom w:val="single" w:sz="4" w:space="0" w:color="A9D08E"/>
              <w:right w:val="nil"/>
            </w:tcBorders>
            <w:shd w:val="clear" w:color="E2EFDA" w:fill="E2EFDA"/>
            <w:noWrap/>
            <w:vAlign w:val="bottom"/>
            <w:hideMark/>
          </w:tcPr>
          <w:p w14:paraId="35CD7E1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128</w:t>
            </w:r>
          </w:p>
        </w:tc>
        <w:tc>
          <w:tcPr>
            <w:tcW w:w="1340" w:type="dxa"/>
            <w:tcBorders>
              <w:top w:val="single" w:sz="4" w:space="0" w:color="A9D08E"/>
              <w:left w:val="nil"/>
              <w:bottom w:val="single" w:sz="4" w:space="0" w:color="A9D08E"/>
              <w:right w:val="nil"/>
            </w:tcBorders>
            <w:shd w:val="clear" w:color="E2EFDA" w:fill="E2EFDA"/>
            <w:noWrap/>
            <w:vAlign w:val="bottom"/>
            <w:hideMark/>
          </w:tcPr>
          <w:p w14:paraId="276B39D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20913</w:t>
            </w:r>
          </w:p>
        </w:tc>
        <w:tc>
          <w:tcPr>
            <w:tcW w:w="1080" w:type="dxa"/>
            <w:tcBorders>
              <w:top w:val="single" w:sz="4" w:space="0" w:color="A9D08E"/>
              <w:left w:val="nil"/>
              <w:bottom w:val="single" w:sz="4" w:space="0" w:color="A9D08E"/>
              <w:right w:val="nil"/>
            </w:tcBorders>
            <w:shd w:val="clear" w:color="E2EFDA" w:fill="E2EFDA"/>
            <w:noWrap/>
            <w:vAlign w:val="bottom"/>
            <w:hideMark/>
          </w:tcPr>
          <w:p w14:paraId="5796756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223904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26161</w:t>
            </w:r>
          </w:p>
        </w:tc>
      </w:tr>
      <w:tr w:rsidR="00F96B15" w:rsidRPr="00F41871" w14:paraId="7F34D123"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24AD51B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w:t>
            </w:r>
          </w:p>
        </w:tc>
        <w:tc>
          <w:tcPr>
            <w:tcW w:w="1120" w:type="dxa"/>
            <w:tcBorders>
              <w:top w:val="single" w:sz="4" w:space="0" w:color="A9D08E"/>
              <w:left w:val="nil"/>
              <w:bottom w:val="single" w:sz="4" w:space="0" w:color="A9D08E"/>
              <w:right w:val="nil"/>
            </w:tcBorders>
            <w:shd w:val="clear" w:color="auto" w:fill="auto"/>
            <w:noWrap/>
            <w:vAlign w:val="bottom"/>
            <w:hideMark/>
          </w:tcPr>
          <w:p w14:paraId="2824C6C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10499</w:t>
            </w:r>
          </w:p>
        </w:tc>
        <w:tc>
          <w:tcPr>
            <w:tcW w:w="1080" w:type="dxa"/>
            <w:tcBorders>
              <w:top w:val="single" w:sz="4" w:space="0" w:color="A9D08E"/>
              <w:left w:val="nil"/>
              <w:bottom w:val="single" w:sz="4" w:space="0" w:color="A9D08E"/>
              <w:right w:val="nil"/>
            </w:tcBorders>
            <w:shd w:val="clear" w:color="auto" w:fill="auto"/>
            <w:noWrap/>
            <w:vAlign w:val="bottom"/>
            <w:hideMark/>
          </w:tcPr>
          <w:p w14:paraId="25EB80D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65</w:t>
            </w:r>
          </w:p>
        </w:tc>
        <w:tc>
          <w:tcPr>
            <w:tcW w:w="1340" w:type="dxa"/>
            <w:tcBorders>
              <w:top w:val="single" w:sz="4" w:space="0" w:color="A9D08E"/>
              <w:left w:val="nil"/>
              <w:bottom w:val="single" w:sz="4" w:space="0" w:color="A9D08E"/>
              <w:right w:val="nil"/>
            </w:tcBorders>
            <w:shd w:val="clear" w:color="auto" w:fill="auto"/>
            <w:noWrap/>
            <w:vAlign w:val="bottom"/>
            <w:hideMark/>
          </w:tcPr>
          <w:p w14:paraId="56BA6DD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15747</w:t>
            </w:r>
          </w:p>
        </w:tc>
        <w:tc>
          <w:tcPr>
            <w:tcW w:w="1080" w:type="dxa"/>
            <w:tcBorders>
              <w:top w:val="single" w:sz="4" w:space="0" w:color="A9D08E"/>
              <w:left w:val="nil"/>
              <w:bottom w:val="single" w:sz="4" w:space="0" w:color="A9D08E"/>
              <w:right w:val="nil"/>
            </w:tcBorders>
            <w:shd w:val="clear" w:color="auto" w:fill="auto"/>
            <w:noWrap/>
            <w:vAlign w:val="bottom"/>
            <w:hideMark/>
          </w:tcPr>
          <w:p w14:paraId="491440E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129</w:t>
            </w:r>
          </w:p>
        </w:tc>
        <w:tc>
          <w:tcPr>
            <w:tcW w:w="1340" w:type="dxa"/>
            <w:tcBorders>
              <w:top w:val="single" w:sz="4" w:space="0" w:color="A9D08E"/>
              <w:left w:val="nil"/>
              <w:bottom w:val="single" w:sz="4" w:space="0" w:color="A9D08E"/>
              <w:right w:val="nil"/>
            </w:tcBorders>
            <w:shd w:val="clear" w:color="auto" w:fill="auto"/>
            <w:noWrap/>
            <w:vAlign w:val="bottom"/>
            <w:hideMark/>
          </w:tcPr>
          <w:p w14:paraId="290B6E9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20995</w:t>
            </w:r>
          </w:p>
        </w:tc>
        <w:tc>
          <w:tcPr>
            <w:tcW w:w="1080" w:type="dxa"/>
            <w:tcBorders>
              <w:top w:val="single" w:sz="4" w:space="0" w:color="A9D08E"/>
              <w:left w:val="nil"/>
              <w:bottom w:val="single" w:sz="4" w:space="0" w:color="A9D08E"/>
              <w:right w:val="nil"/>
            </w:tcBorders>
            <w:shd w:val="clear" w:color="auto" w:fill="auto"/>
            <w:noWrap/>
            <w:vAlign w:val="bottom"/>
            <w:hideMark/>
          </w:tcPr>
          <w:p w14:paraId="369E239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6BC8536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26243</w:t>
            </w:r>
          </w:p>
        </w:tc>
      </w:tr>
      <w:tr w:rsidR="00F96B15" w:rsidRPr="00F41871" w14:paraId="1CBA4A5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8481E6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w:t>
            </w:r>
          </w:p>
        </w:tc>
        <w:tc>
          <w:tcPr>
            <w:tcW w:w="1120" w:type="dxa"/>
            <w:tcBorders>
              <w:top w:val="single" w:sz="4" w:space="0" w:color="A9D08E"/>
              <w:left w:val="nil"/>
              <w:bottom w:val="single" w:sz="4" w:space="0" w:color="A9D08E"/>
              <w:right w:val="nil"/>
            </w:tcBorders>
            <w:shd w:val="clear" w:color="E2EFDA" w:fill="E2EFDA"/>
            <w:noWrap/>
            <w:vAlign w:val="bottom"/>
            <w:hideMark/>
          </w:tcPr>
          <w:p w14:paraId="71C43F6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10581</w:t>
            </w:r>
          </w:p>
        </w:tc>
        <w:tc>
          <w:tcPr>
            <w:tcW w:w="1080" w:type="dxa"/>
            <w:tcBorders>
              <w:top w:val="single" w:sz="4" w:space="0" w:color="A9D08E"/>
              <w:left w:val="nil"/>
              <w:bottom w:val="single" w:sz="4" w:space="0" w:color="A9D08E"/>
              <w:right w:val="nil"/>
            </w:tcBorders>
            <w:shd w:val="clear" w:color="E2EFDA" w:fill="E2EFDA"/>
            <w:noWrap/>
            <w:vAlign w:val="bottom"/>
            <w:hideMark/>
          </w:tcPr>
          <w:p w14:paraId="10C0F2F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66</w:t>
            </w:r>
          </w:p>
        </w:tc>
        <w:tc>
          <w:tcPr>
            <w:tcW w:w="1340" w:type="dxa"/>
            <w:tcBorders>
              <w:top w:val="single" w:sz="4" w:space="0" w:color="A9D08E"/>
              <w:left w:val="nil"/>
              <w:bottom w:val="single" w:sz="4" w:space="0" w:color="A9D08E"/>
              <w:right w:val="nil"/>
            </w:tcBorders>
            <w:shd w:val="clear" w:color="E2EFDA" w:fill="E2EFDA"/>
            <w:noWrap/>
            <w:vAlign w:val="bottom"/>
            <w:hideMark/>
          </w:tcPr>
          <w:p w14:paraId="5534B4B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15829</w:t>
            </w:r>
          </w:p>
        </w:tc>
        <w:tc>
          <w:tcPr>
            <w:tcW w:w="1080" w:type="dxa"/>
            <w:tcBorders>
              <w:top w:val="single" w:sz="4" w:space="0" w:color="A9D08E"/>
              <w:left w:val="nil"/>
              <w:bottom w:val="single" w:sz="4" w:space="0" w:color="A9D08E"/>
              <w:right w:val="nil"/>
            </w:tcBorders>
            <w:shd w:val="clear" w:color="E2EFDA" w:fill="E2EFDA"/>
            <w:noWrap/>
            <w:vAlign w:val="bottom"/>
            <w:hideMark/>
          </w:tcPr>
          <w:p w14:paraId="6206581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130</w:t>
            </w:r>
          </w:p>
        </w:tc>
        <w:tc>
          <w:tcPr>
            <w:tcW w:w="1340" w:type="dxa"/>
            <w:tcBorders>
              <w:top w:val="single" w:sz="4" w:space="0" w:color="A9D08E"/>
              <w:left w:val="nil"/>
              <w:bottom w:val="single" w:sz="4" w:space="0" w:color="A9D08E"/>
              <w:right w:val="nil"/>
            </w:tcBorders>
            <w:shd w:val="clear" w:color="E2EFDA" w:fill="E2EFDA"/>
            <w:noWrap/>
            <w:vAlign w:val="bottom"/>
            <w:hideMark/>
          </w:tcPr>
          <w:p w14:paraId="286DD18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21077</w:t>
            </w:r>
          </w:p>
        </w:tc>
        <w:tc>
          <w:tcPr>
            <w:tcW w:w="1080" w:type="dxa"/>
            <w:tcBorders>
              <w:top w:val="single" w:sz="4" w:space="0" w:color="A9D08E"/>
              <w:left w:val="nil"/>
              <w:bottom w:val="single" w:sz="4" w:space="0" w:color="A9D08E"/>
              <w:right w:val="nil"/>
            </w:tcBorders>
            <w:shd w:val="clear" w:color="E2EFDA" w:fill="E2EFDA"/>
            <w:noWrap/>
            <w:vAlign w:val="bottom"/>
            <w:hideMark/>
          </w:tcPr>
          <w:p w14:paraId="180D09B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73A256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26325</w:t>
            </w:r>
          </w:p>
        </w:tc>
      </w:tr>
      <w:tr w:rsidR="00F96B15" w:rsidRPr="00F41871" w14:paraId="3BCC6D1E"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1C2EEF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w:t>
            </w:r>
          </w:p>
        </w:tc>
        <w:tc>
          <w:tcPr>
            <w:tcW w:w="1120" w:type="dxa"/>
            <w:tcBorders>
              <w:top w:val="single" w:sz="4" w:space="0" w:color="A9D08E"/>
              <w:left w:val="nil"/>
              <w:bottom w:val="single" w:sz="4" w:space="0" w:color="A9D08E"/>
              <w:right w:val="nil"/>
            </w:tcBorders>
            <w:shd w:val="clear" w:color="auto" w:fill="auto"/>
            <w:noWrap/>
            <w:vAlign w:val="bottom"/>
            <w:hideMark/>
          </w:tcPr>
          <w:p w14:paraId="1E55F07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10663</w:t>
            </w:r>
          </w:p>
        </w:tc>
        <w:tc>
          <w:tcPr>
            <w:tcW w:w="1080" w:type="dxa"/>
            <w:tcBorders>
              <w:top w:val="single" w:sz="4" w:space="0" w:color="A9D08E"/>
              <w:left w:val="nil"/>
              <w:bottom w:val="single" w:sz="4" w:space="0" w:color="A9D08E"/>
              <w:right w:val="nil"/>
            </w:tcBorders>
            <w:shd w:val="clear" w:color="auto" w:fill="auto"/>
            <w:noWrap/>
            <w:vAlign w:val="bottom"/>
            <w:hideMark/>
          </w:tcPr>
          <w:p w14:paraId="61F5E4C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67</w:t>
            </w:r>
          </w:p>
        </w:tc>
        <w:tc>
          <w:tcPr>
            <w:tcW w:w="1340" w:type="dxa"/>
            <w:tcBorders>
              <w:top w:val="single" w:sz="4" w:space="0" w:color="A9D08E"/>
              <w:left w:val="nil"/>
              <w:bottom w:val="single" w:sz="4" w:space="0" w:color="A9D08E"/>
              <w:right w:val="nil"/>
            </w:tcBorders>
            <w:shd w:val="clear" w:color="auto" w:fill="auto"/>
            <w:noWrap/>
            <w:vAlign w:val="bottom"/>
            <w:hideMark/>
          </w:tcPr>
          <w:p w14:paraId="3157B72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15911</w:t>
            </w:r>
          </w:p>
        </w:tc>
        <w:tc>
          <w:tcPr>
            <w:tcW w:w="1080" w:type="dxa"/>
            <w:tcBorders>
              <w:top w:val="single" w:sz="4" w:space="0" w:color="A9D08E"/>
              <w:left w:val="nil"/>
              <w:bottom w:val="single" w:sz="4" w:space="0" w:color="A9D08E"/>
              <w:right w:val="nil"/>
            </w:tcBorders>
            <w:shd w:val="clear" w:color="auto" w:fill="auto"/>
            <w:noWrap/>
            <w:vAlign w:val="bottom"/>
            <w:hideMark/>
          </w:tcPr>
          <w:p w14:paraId="0D1A713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131</w:t>
            </w:r>
          </w:p>
        </w:tc>
        <w:tc>
          <w:tcPr>
            <w:tcW w:w="1340" w:type="dxa"/>
            <w:tcBorders>
              <w:top w:val="single" w:sz="4" w:space="0" w:color="A9D08E"/>
              <w:left w:val="nil"/>
              <w:bottom w:val="single" w:sz="4" w:space="0" w:color="A9D08E"/>
              <w:right w:val="nil"/>
            </w:tcBorders>
            <w:shd w:val="clear" w:color="auto" w:fill="auto"/>
            <w:noWrap/>
            <w:vAlign w:val="bottom"/>
            <w:hideMark/>
          </w:tcPr>
          <w:p w14:paraId="4A7541B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21159</w:t>
            </w:r>
          </w:p>
        </w:tc>
        <w:tc>
          <w:tcPr>
            <w:tcW w:w="1080" w:type="dxa"/>
            <w:tcBorders>
              <w:top w:val="single" w:sz="4" w:space="0" w:color="A9D08E"/>
              <w:left w:val="nil"/>
              <w:bottom w:val="single" w:sz="4" w:space="0" w:color="A9D08E"/>
              <w:right w:val="nil"/>
            </w:tcBorders>
            <w:shd w:val="clear" w:color="auto" w:fill="auto"/>
            <w:noWrap/>
            <w:vAlign w:val="bottom"/>
            <w:hideMark/>
          </w:tcPr>
          <w:p w14:paraId="0F66C5F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74C4C52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26407</w:t>
            </w:r>
          </w:p>
        </w:tc>
      </w:tr>
      <w:tr w:rsidR="00F96B15" w:rsidRPr="00F41871" w14:paraId="0E1E05A2"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C82ECC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w:t>
            </w:r>
          </w:p>
        </w:tc>
        <w:tc>
          <w:tcPr>
            <w:tcW w:w="1120" w:type="dxa"/>
            <w:tcBorders>
              <w:top w:val="single" w:sz="4" w:space="0" w:color="A9D08E"/>
              <w:left w:val="nil"/>
              <w:bottom w:val="single" w:sz="4" w:space="0" w:color="A9D08E"/>
              <w:right w:val="nil"/>
            </w:tcBorders>
            <w:shd w:val="clear" w:color="E2EFDA" w:fill="E2EFDA"/>
            <w:noWrap/>
            <w:vAlign w:val="bottom"/>
            <w:hideMark/>
          </w:tcPr>
          <w:p w14:paraId="35C2F9D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10745</w:t>
            </w:r>
          </w:p>
        </w:tc>
        <w:tc>
          <w:tcPr>
            <w:tcW w:w="1080" w:type="dxa"/>
            <w:tcBorders>
              <w:top w:val="single" w:sz="4" w:space="0" w:color="A9D08E"/>
              <w:left w:val="nil"/>
              <w:bottom w:val="single" w:sz="4" w:space="0" w:color="A9D08E"/>
              <w:right w:val="nil"/>
            </w:tcBorders>
            <w:shd w:val="clear" w:color="E2EFDA" w:fill="E2EFDA"/>
            <w:noWrap/>
            <w:vAlign w:val="bottom"/>
            <w:hideMark/>
          </w:tcPr>
          <w:p w14:paraId="13F8967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68</w:t>
            </w:r>
          </w:p>
        </w:tc>
        <w:tc>
          <w:tcPr>
            <w:tcW w:w="1340" w:type="dxa"/>
            <w:tcBorders>
              <w:top w:val="single" w:sz="4" w:space="0" w:color="A9D08E"/>
              <w:left w:val="nil"/>
              <w:bottom w:val="single" w:sz="4" w:space="0" w:color="A9D08E"/>
              <w:right w:val="nil"/>
            </w:tcBorders>
            <w:shd w:val="clear" w:color="E2EFDA" w:fill="E2EFDA"/>
            <w:noWrap/>
            <w:vAlign w:val="bottom"/>
            <w:hideMark/>
          </w:tcPr>
          <w:p w14:paraId="42B1EEE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15993</w:t>
            </w:r>
          </w:p>
        </w:tc>
        <w:tc>
          <w:tcPr>
            <w:tcW w:w="1080" w:type="dxa"/>
            <w:tcBorders>
              <w:top w:val="single" w:sz="4" w:space="0" w:color="A9D08E"/>
              <w:left w:val="nil"/>
              <w:bottom w:val="single" w:sz="4" w:space="0" w:color="A9D08E"/>
              <w:right w:val="nil"/>
            </w:tcBorders>
            <w:shd w:val="clear" w:color="E2EFDA" w:fill="E2EFDA"/>
            <w:noWrap/>
            <w:vAlign w:val="bottom"/>
            <w:hideMark/>
          </w:tcPr>
          <w:p w14:paraId="3F272EA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132</w:t>
            </w:r>
          </w:p>
        </w:tc>
        <w:tc>
          <w:tcPr>
            <w:tcW w:w="1340" w:type="dxa"/>
            <w:tcBorders>
              <w:top w:val="single" w:sz="4" w:space="0" w:color="A9D08E"/>
              <w:left w:val="nil"/>
              <w:bottom w:val="single" w:sz="4" w:space="0" w:color="A9D08E"/>
              <w:right w:val="nil"/>
            </w:tcBorders>
            <w:shd w:val="clear" w:color="E2EFDA" w:fill="E2EFDA"/>
            <w:noWrap/>
            <w:vAlign w:val="bottom"/>
            <w:hideMark/>
          </w:tcPr>
          <w:p w14:paraId="5D354D2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21241</w:t>
            </w:r>
          </w:p>
        </w:tc>
        <w:tc>
          <w:tcPr>
            <w:tcW w:w="1080" w:type="dxa"/>
            <w:tcBorders>
              <w:top w:val="single" w:sz="4" w:space="0" w:color="A9D08E"/>
              <w:left w:val="nil"/>
              <w:bottom w:val="single" w:sz="4" w:space="0" w:color="A9D08E"/>
              <w:right w:val="nil"/>
            </w:tcBorders>
            <w:shd w:val="clear" w:color="E2EFDA" w:fill="E2EFDA"/>
            <w:noWrap/>
            <w:vAlign w:val="bottom"/>
            <w:hideMark/>
          </w:tcPr>
          <w:p w14:paraId="60DDA98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32BCBFF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26489</w:t>
            </w:r>
          </w:p>
        </w:tc>
      </w:tr>
      <w:tr w:rsidR="00F96B15" w:rsidRPr="00F41871" w14:paraId="1B66BC1C"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0CADE9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w:t>
            </w:r>
          </w:p>
        </w:tc>
        <w:tc>
          <w:tcPr>
            <w:tcW w:w="1120" w:type="dxa"/>
            <w:tcBorders>
              <w:top w:val="single" w:sz="4" w:space="0" w:color="A9D08E"/>
              <w:left w:val="nil"/>
              <w:bottom w:val="single" w:sz="4" w:space="0" w:color="A9D08E"/>
              <w:right w:val="nil"/>
            </w:tcBorders>
            <w:shd w:val="clear" w:color="auto" w:fill="auto"/>
            <w:noWrap/>
            <w:vAlign w:val="bottom"/>
            <w:hideMark/>
          </w:tcPr>
          <w:p w14:paraId="71C9E5F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10827</w:t>
            </w:r>
          </w:p>
        </w:tc>
        <w:tc>
          <w:tcPr>
            <w:tcW w:w="1080" w:type="dxa"/>
            <w:tcBorders>
              <w:top w:val="single" w:sz="4" w:space="0" w:color="A9D08E"/>
              <w:left w:val="nil"/>
              <w:bottom w:val="single" w:sz="4" w:space="0" w:color="A9D08E"/>
              <w:right w:val="nil"/>
            </w:tcBorders>
            <w:shd w:val="clear" w:color="auto" w:fill="auto"/>
            <w:noWrap/>
            <w:vAlign w:val="bottom"/>
            <w:hideMark/>
          </w:tcPr>
          <w:p w14:paraId="698783B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69</w:t>
            </w:r>
          </w:p>
        </w:tc>
        <w:tc>
          <w:tcPr>
            <w:tcW w:w="1340" w:type="dxa"/>
            <w:tcBorders>
              <w:top w:val="single" w:sz="4" w:space="0" w:color="A9D08E"/>
              <w:left w:val="nil"/>
              <w:bottom w:val="single" w:sz="4" w:space="0" w:color="A9D08E"/>
              <w:right w:val="nil"/>
            </w:tcBorders>
            <w:shd w:val="clear" w:color="auto" w:fill="auto"/>
            <w:noWrap/>
            <w:vAlign w:val="bottom"/>
            <w:hideMark/>
          </w:tcPr>
          <w:p w14:paraId="0ED5588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16075</w:t>
            </w:r>
          </w:p>
        </w:tc>
        <w:tc>
          <w:tcPr>
            <w:tcW w:w="1080" w:type="dxa"/>
            <w:tcBorders>
              <w:top w:val="single" w:sz="4" w:space="0" w:color="A9D08E"/>
              <w:left w:val="nil"/>
              <w:bottom w:val="single" w:sz="4" w:space="0" w:color="A9D08E"/>
              <w:right w:val="nil"/>
            </w:tcBorders>
            <w:shd w:val="clear" w:color="auto" w:fill="auto"/>
            <w:noWrap/>
            <w:vAlign w:val="bottom"/>
            <w:hideMark/>
          </w:tcPr>
          <w:p w14:paraId="29B10FD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133</w:t>
            </w:r>
          </w:p>
        </w:tc>
        <w:tc>
          <w:tcPr>
            <w:tcW w:w="1340" w:type="dxa"/>
            <w:tcBorders>
              <w:top w:val="single" w:sz="4" w:space="0" w:color="A9D08E"/>
              <w:left w:val="nil"/>
              <w:bottom w:val="single" w:sz="4" w:space="0" w:color="A9D08E"/>
              <w:right w:val="nil"/>
            </w:tcBorders>
            <w:shd w:val="clear" w:color="auto" w:fill="auto"/>
            <w:noWrap/>
            <w:vAlign w:val="bottom"/>
            <w:hideMark/>
          </w:tcPr>
          <w:p w14:paraId="08B9E08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21323</w:t>
            </w:r>
          </w:p>
        </w:tc>
        <w:tc>
          <w:tcPr>
            <w:tcW w:w="1080" w:type="dxa"/>
            <w:tcBorders>
              <w:top w:val="single" w:sz="4" w:space="0" w:color="A9D08E"/>
              <w:left w:val="nil"/>
              <w:bottom w:val="single" w:sz="4" w:space="0" w:color="A9D08E"/>
              <w:right w:val="nil"/>
            </w:tcBorders>
            <w:shd w:val="clear" w:color="auto" w:fill="auto"/>
            <w:noWrap/>
            <w:vAlign w:val="bottom"/>
            <w:hideMark/>
          </w:tcPr>
          <w:p w14:paraId="5DE6AB8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75500F4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26571</w:t>
            </w:r>
          </w:p>
        </w:tc>
      </w:tr>
      <w:tr w:rsidR="00F96B15" w:rsidRPr="00F41871" w14:paraId="1092E61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4F4B435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w:t>
            </w:r>
          </w:p>
        </w:tc>
        <w:tc>
          <w:tcPr>
            <w:tcW w:w="1120" w:type="dxa"/>
            <w:tcBorders>
              <w:top w:val="single" w:sz="4" w:space="0" w:color="A9D08E"/>
              <w:left w:val="nil"/>
              <w:bottom w:val="single" w:sz="4" w:space="0" w:color="A9D08E"/>
              <w:right w:val="nil"/>
            </w:tcBorders>
            <w:shd w:val="clear" w:color="E2EFDA" w:fill="E2EFDA"/>
            <w:noWrap/>
            <w:vAlign w:val="bottom"/>
            <w:hideMark/>
          </w:tcPr>
          <w:p w14:paraId="1562E07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10909</w:t>
            </w:r>
          </w:p>
        </w:tc>
        <w:tc>
          <w:tcPr>
            <w:tcW w:w="1080" w:type="dxa"/>
            <w:tcBorders>
              <w:top w:val="single" w:sz="4" w:space="0" w:color="A9D08E"/>
              <w:left w:val="nil"/>
              <w:bottom w:val="single" w:sz="4" w:space="0" w:color="A9D08E"/>
              <w:right w:val="nil"/>
            </w:tcBorders>
            <w:shd w:val="clear" w:color="E2EFDA" w:fill="E2EFDA"/>
            <w:noWrap/>
            <w:vAlign w:val="bottom"/>
            <w:hideMark/>
          </w:tcPr>
          <w:p w14:paraId="0D49B46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70</w:t>
            </w:r>
          </w:p>
        </w:tc>
        <w:tc>
          <w:tcPr>
            <w:tcW w:w="1340" w:type="dxa"/>
            <w:tcBorders>
              <w:top w:val="single" w:sz="4" w:space="0" w:color="A9D08E"/>
              <w:left w:val="nil"/>
              <w:bottom w:val="single" w:sz="4" w:space="0" w:color="A9D08E"/>
              <w:right w:val="nil"/>
            </w:tcBorders>
            <w:shd w:val="clear" w:color="E2EFDA" w:fill="E2EFDA"/>
            <w:noWrap/>
            <w:vAlign w:val="bottom"/>
            <w:hideMark/>
          </w:tcPr>
          <w:p w14:paraId="5F9AD3B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16157</w:t>
            </w:r>
          </w:p>
        </w:tc>
        <w:tc>
          <w:tcPr>
            <w:tcW w:w="1080" w:type="dxa"/>
            <w:tcBorders>
              <w:top w:val="single" w:sz="4" w:space="0" w:color="A9D08E"/>
              <w:left w:val="nil"/>
              <w:bottom w:val="single" w:sz="4" w:space="0" w:color="A9D08E"/>
              <w:right w:val="nil"/>
            </w:tcBorders>
            <w:shd w:val="clear" w:color="E2EFDA" w:fill="E2EFDA"/>
            <w:noWrap/>
            <w:vAlign w:val="bottom"/>
            <w:hideMark/>
          </w:tcPr>
          <w:p w14:paraId="51B82C4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134</w:t>
            </w:r>
          </w:p>
        </w:tc>
        <w:tc>
          <w:tcPr>
            <w:tcW w:w="1340" w:type="dxa"/>
            <w:tcBorders>
              <w:top w:val="single" w:sz="4" w:space="0" w:color="A9D08E"/>
              <w:left w:val="nil"/>
              <w:bottom w:val="single" w:sz="4" w:space="0" w:color="A9D08E"/>
              <w:right w:val="nil"/>
            </w:tcBorders>
            <w:shd w:val="clear" w:color="E2EFDA" w:fill="E2EFDA"/>
            <w:noWrap/>
            <w:vAlign w:val="bottom"/>
            <w:hideMark/>
          </w:tcPr>
          <w:p w14:paraId="2188819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21405</w:t>
            </w:r>
          </w:p>
        </w:tc>
        <w:tc>
          <w:tcPr>
            <w:tcW w:w="1080" w:type="dxa"/>
            <w:tcBorders>
              <w:top w:val="single" w:sz="4" w:space="0" w:color="A9D08E"/>
              <w:left w:val="nil"/>
              <w:bottom w:val="single" w:sz="4" w:space="0" w:color="A9D08E"/>
              <w:right w:val="nil"/>
            </w:tcBorders>
            <w:shd w:val="clear" w:color="E2EFDA" w:fill="E2EFDA"/>
            <w:noWrap/>
            <w:vAlign w:val="bottom"/>
            <w:hideMark/>
          </w:tcPr>
          <w:p w14:paraId="0CE0E5E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2AE0E3E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26653</w:t>
            </w:r>
          </w:p>
        </w:tc>
      </w:tr>
      <w:tr w:rsidR="00F96B15" w:rsidRPr="00F41871" w14:paraId="3D0B9BD3"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6E92A2E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w:t>
            </w:r>
          </w:p>
        </w:tc>
        <w:tc>
          <w:tcPr>
            <w:tcW w:w="1120" w:type="dxa"/>
            <w:tcBorders>
              <w:top w:val="single" w:sz="4" w:space="0" w:color="A9D08E"/>
              <w:left w:val="nil"/>
              <w:bottom w:val="single" w:sz="4" w:space="0" w:color="A9D08E"/>
              <w:right w:val="nil"/>
            </w:tcBorders>
            <w:shd w:val="clear" w:color="auto" w:fill="auto"/>
            <w:noWrap/>
            <w:vAlign w:val="bottom"/>
            <w:hideMark/>
          </w:tcPr>
          <w:p w14:paraId="0A81476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10991</w:t>
            </w:r>
          </w:p>
        </w:tc>
        <w:tc>
          <w:tcPr>
            <w:tcW w:w="1080" w:type="dxa"/>
            <w:tcBorders>
              <w:top w:val="single" w:sz="4" w:space="0" w:color="A9D08E"/>
              <w:left w:val="nil"/>
              <w:bottom w:val="single" w:sz="4" w:space="0" w:color="A9D08E"/>
              <w:right w:val="nil"/>
            </w:tcBorders>
            <w:shd w:val="clear" w:color="auto" w:fill="auto"/>
            <w:noWrap/>
            <w:vAlign w:val="bottom"/>
            <w:hideMark/>
          </w:tcPr>
          <w:p w14:paraId="1C9BE94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71</w:t>
            </w:r>
          </w:p>
        </w:tc>
        <w:tc>
          <w:tcPr>
            <w:tcW w:w="1340" w:type="dxa"/>
            <w:tcBorders>
              <w:top w:val="single" w:sz="4" w:space="0" w:color="A9D08E"/>
              <w:left w:val="nil"/>
              <w:bottom w:val="single" w:sz="4" w:space="0" w:color="A9D08E"/>
              <w:right w:val="nil"/>
            </w:tcBorders>
            <w:shd w:val="clear" w:color="auto" w:fill="auto"/>
            <w:noWrap/>
            <w:vAlign w:val="bottom"/>
            <w:hideMark/>
          </w:tcPr>
          <w:p w14:paraId="2451BDA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16239</w:t>
            </w:r>
          </w:p>
        </w:tc>
        <w:tc>
          <w:tcPr>
            <w:tcW w:w="1080" w:type="dxa"/>
            <w:tcBorders>
              <w:top w:val="single" w:sz="4" w:space="0" w:color="A9D08E"/>
              <w:left w:val="nil"/>
              <w:bottom w:val="single" w:sz="4" w:space="0" w:color="A9D08E"/>
              <w:right w:val="nil"/>
            </w:tcBorders>
            <w:shd w:val="clear" w:color="auto" w:fill="auto"/>
            <w:noWrap/>
            <w:vAlign w:val="bottom"/>
            <w:hideMark/>
          </w:tcPr>
          <w:p w14:paraId="6EE5C6F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135</w:t>
            </w:r>
          </w:p>
        </w:tc>
        <w:tc>
          <w:tcPr>
            <w:tcW w:w="1340" w:type="dxa"/>
            <w:tcBorders>
              <w:top w:val="single" w:sz="4" w:space="0" w:color="A9D08E"/>
              <w:left w:val="nil"/>
              <w:bottom w:val="single" w:sz="4" w:space="0" w:color="A9D08E"/>
              <w:right w:val="nil"/>
            </w:tcBorders>
            <w:shd w:val="clear" w:color="auto" w:fill="auto"/>
            <w:noWrap/>
            <w:vAlign w:val="bottom"/>
            <w:hideMark/>
          </w:tcPr>
          <w:p w14:paraId="000E27D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21487</w:t>
            </w:r>
          </w:p>
        </w:tc>
        <w:tc>
          <w:tcPr>
            <w:tcW w:w="1080" w:type="dxa"/>
            <w:tcBorders>
              <w:top w:val="single" w:sz="4" w:space="0" w:color="A9D08E"/>
              <w:left w:val="nil"/>
              <w:bottom w:val="single" w:sz="4" w:space="0" w:color="A9D08E"/>
              <w:right w:val="nil"/>
            </w:tcBorders>
            <w:shd w:val="clear" w:color="auto" w:fill="auto"/>
            <w:noWrap/>
            <w:vAlign w:val="bottom"/>
            <w:hideMark/>
          </w:tcPr>
          <w:p w14:paraId="3A1BAC7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52B3212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26735</w:t>
            </w:r>
          </w:p>
        </w:tc>
      </w:tr>
      <w:tr w:rsidR="00F96B15" w:rsidRPr="00F41871" w14:paraId="0EA65B82"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0165D28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w:t>
            </w:r>
          </w:p>
        </w:tc>
        <w:tc>
          <w:tcPr>
            <w:tcW w:w="1120" w:type="dxa"/>
            <w:tcBorders>
              <w:top w:val="single" w:sz="4" w:space="0" w:color="A9D08E"/>
              <w:left w:val="nil"/>
              <w:bottom w:val="single" w:sz="4" w:space="0" w:color="A9D08E"/>
              <w:right w:val="nil"/>
            </w:tcBorders>
            <w:shd w:val="clear" w:color="E2EFDA" w:fill="E2EFDA"/>
            <w:noWrap/>
            <w:vAlign w:val="bottom"/>
            <w:hideMark/>
          </w:tcPr>
          <w:p w14:paraId="3A498B6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11073</w:t>
            </w:r>
          </w:p>
        </w:tc>
        <w:tc>
          <w:tcPr>
            <w:tcW w:w="1080" w:type="dxa"/>
            <w:tcBorders>
              <w:top w:val="single" w:sz="4" w:space="0" w:color="A9D08E"/>
              <w:left w:val="nil"/>
              <w:bottom w:val="single" w:sz="4" w:space="0" w:color="A9D08E"/>
              <w:right w:val="nil"/>
            </w:tcBorders>
            <w:shd w:val="clear" w:color="E2EFDA" w:fill="E2EFDA"/>
            <w:noWrap/>
            <w:vAlign w:val="bottom"/>
            <w:hideMark/>
          </w:tcPr>
          <w:p w14:paraId="327702B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72</w:t>
            </w:r>
          </w:p>
        </w:tc>
        <w:tc>
          <w:tcPr>
            <w:tcW w:w="1340" w:type="dxa"/>
            <w:tcBorders>
              <w:top w:val="single" w:sz="4" w:space="0" w:color="A9D08E"/>
              <w:left w:val="nil"/>
              <w:bottom w:val="single" w:sz="4" w:space="0" w:color="A9D08E"/>
              <w:right w:val="nil"/>
            </w:tcBorders>
            <w:shd w:val="clear" w:color="E2EFDA" w:fill="E2EFDA"/>
            <w:noWrap/>
            <w:vAlign w:val="bottom"/>
            <w:hideMark/>
          </w:tcPr>
          <w:p w14:paraId="1AB0AA5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16321</w:t>
            </w:r>
          </w:p>
        </w:tc>
        <w:tc>
          <w:tcPr>
            <w:tcW w:w="1080" w:type="dxa"/>
            <w:tcBorders>
              <w:top w:val="single" w:sz="4" w:space="0" w:color="A9D08E"/>
              <w:left w:val="nil"/>
              <w:bottom w:val="single" w:sz="4" w:space="0" w:color="A9D08E"/>
              <w:right w:val="nil"/>
            </w:tcBorders>
            <w:shd w:val="clear" w:color="E2EFDA" w:fill="E2EFDA"/>
            <w:noWrap/>
            <w:vAlign w:val="bottom"/>
            <w:hideMark/>
          </w:tcPr>
          <w:p w14:paraId="0683560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136</w:t>
            </w:r>
          </w:p>
        </w:tc>
        <w:tc>
          <w:tcPr>
            <w:tcW w:w="1340" w:type="dxa"/>
            <w:tcBorders>
              <w:top w:val="single" w:sz="4" w:space="0" w:color="A9D08E"/>
              <w:left w:val="nil"/>
              <w:bottom w:val="single" w:sz="4" w:space="0" w:color="A9D08E"/>
              <w:right w:val="nil"/>
            </w:tcBorders>
            <w:shd w:val="clear" w:color="E2EFDA" w:fill="E2EFDA"/>
            <w:noWrap/>
            <w:vAlign w:val="bottom"/>
            <w:hideMark/>
          </w:tcPr>
          <w:p w14:paraId="7787E12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21569</w:t>
            </w:r>
          </w:p>
        </w:tc>
        <w:tc>
          <w:tcPr>
            <w:tcW w:w="1080" w:type="dxa"/>
            <w:tcBorders>
              <w:top w:val="single" w:sz="4" w:space="0" w:color="A9D08E"/>
              <w:left w:val="nil"/>
              <w:bottom w:val="single" w:sz="4" w:space="0" w:color="A9D08E"/>
              <w:right w:val="nil"/>
            </w:tcBorders>
            <w:shd w:val="clear" w:color="E2EFDA" w:fill="E2EFDA"/>
            <w:noWrap/>
            <w:vAlign w:val="bottom"/>
            <w:hideMark/>
          </w:tcPr>
          <w:p w14:paraId="32D6294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5CFA6FF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26817</w:t>
            </w:r>
          </w:p>
        </w:tc>
      </w:tr>
      <w:tr w:rsidR="00F96B15" w:rsidRPr="00F41871" w14:paraId="133FAB4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F11389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w:t>
            </w:r>
          </w:p>
        </w:tc>
        <w:tc>
          <w:tcPr>
            <w:tcW w:w="1120" w:type="dxa"/>
            <w:tcBorders>
              <w:top w:val="single" w:sz="4" w:space="0" w:color="A9D08E"/>
              <w:left w:val="nil"/>
              <w:bottom w:val="single" w:sz="4" w:space="0" w:color="A9D08E"/>
              <w:right w:val="nil"/>
            </w:tcBorders>
            <w:shd w:val="clear" w:color="auto" w:fill="auto"/>
            <w:noWrap/>
            <w:vAlign w:val="bottom"/>
            <w:hideMark/>
          </w:tcPr>
          <w:p w14:paraId="72B57CD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11155</w:t>
            </w:r>
          </w:p>
        </w:tc>
        <w:tc>
          <w:tcPr>
            <w:tcW w:w="1080" w:type="dxa"/>
            <w:tcBorders>
              <w:top w:val="single" w:sz="4" w:space="0" w:color="A9D08E"/>
              <w:left w:val="nil"/>
              <w:bottom w:val="single" w:sz="4" w:space="0" w:color="A9D08E"/>
              <w:right w:val="nil"/>
            </w:tcBorders>
            <w:shd w:val="clear" w:color="auto" w:fill="auto"/>
            <w:noWrap/>
            <w:vAlign w:val="bottom"/>
            <w:hideMark/>
          </w:tcPr>
          <w:p w14:paraId="3783C2A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73</w:t>
            </w:r>
          </w:p>
        </w:tc>
        <w:tc>
          <w:tcPr>
            <w:tcW w:w="1340" w:type="dxa"/>
            <w:tcBorders>
              <w:top w:val="single" w:sz="4" w:space="0" w:color="A9D08E"/>
              <w:left w:val="nil"/>
              <w:bottom w:val="single" w:sz="4" w:space="0" w:color="A9D08E"/>
              <w:right w:val="nil"/>
            </w:tcBorders>
            <w:shd w:val="clear" w:color="auto" w:fill="auto"/>
            <w:noWrap/>
            <w:vAlign w:val="bottom"/>
            <w:hideMark/>
          </w:tcPr>
          <w:p w14:paraId="54CEC26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16403</w:t>
            </w:r>
          </w:p>
        </w:tc>
        <w:tc>
          <w:tcPr>
            <w:tcW w:w="1080" w:type="dxa"/>
            <w:tcBorders>
              <w:top w:val="single" w:sz="4" w:space="0" w:color="A9D08E"/>
              <w:left w:val="nil"/>
              <w:bottom w:val="single" w:sz="4" w:space="0" w:color="A9D08E"/>
              <w:right w:val="nil"/>
            </w:tcBorders>
            <w:shd w:val="clear" w:color="auto" w:fill="auto"/>
            <w:noWrap/>
            <w:vAlign w:val="bottom"/>
            <w:hideMark/>
          </w:tcPr>
          <w:p w14:paraId="1B04C56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137</w:t>
            </w:r>
          </w:p>
        </w:tc>
        <w:tc>
          <w:tcPr>
            <w:tcW w:w="1340" w:type="dxa"/>
            <w:tcBorders>
              <w:top w:val="single" w:sz="4" w:space="0" w:color="A9D08E"/>
              <w:left w:val="nil"/>
              <w:bottom w:val="single" w:sz="4" w:space="0" w:color="A9D08E"/>
              <w:right w:val="nil"/>
            </w:tcBorders>
            <w:shd w:val="clear" w:color="auto" w:fill="auto"/>
            <w:noWrap/>
            <w:vAlign w:val="bottom"/>
            <w:hideMark/>
          </w:tcPr>
          <w:p w14:paraId="2116E8E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21651</w:t>
            </w:r>
          </w:p>
        </w:tc>
        <w:tc>
          <w:tcPr>
            <w:tcW w:w="1080" w:type="dxa"/>
            <w:tcBorders>
              <w:top w:val="single" w:sz="4" w:space="0" w:color="A9D08E"/>
              <w:left w:val="nil"/>
              <w:bottom w:val="single" w:sz="4" w:space="0" w:color="A9D08E"/>
              <w:right w:val="nil"/>
            </w:tcBorders>
            <w:shd w:val="clear" w:color="auto" w:fill="auto"/>
            <w:noWrap/>
            <w:vAlign w:val="bottom"/>
            <w:hideMark/>
          </w:tcPr>
          <w:p w14:paraId="06F1948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7CDBB1C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26899</w:t>
            </w:r>
          </w:p>
        </w:tc>
      </w:tr>
      <w:tr w:rsidR="00F96B15" w:rsidRPr="00F41871" w14:paraId="272A4854"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0C9AC56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w:t>
            </w:r>
          </w:p>
        </w:tc>
        <w:tc>
          <w:tcPr>
            <w:tcW w:w="1120" w:type="dxa"/>
            <w:tcBorders>
              <w:top w:val="single" w:sz="4" w:space="0" w:color="A9D08E"/>
              <w:left w:val="nil"/>
              <w:bottom w:val="single" w:sz="4" w:space="0" w:color="A9D08E"/>
              <w:right w:val="nil"/>
            </w:tcBorders>
            <w:shd w:val="clear" w:color="E2EFDA" w:fill="E2EFDA"/>
            <w:noWrap/>
            <w:vAlign w:val="bottom"/>
            <w:hideMark/>
          </w:tcPr>
          <w:p w14:paraId="28937E2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11237</w:t>
            </w:r>
          </w:p>
        </w:tc>
        <w:tc>
          <w:tcPr>
            <w:tcW w:w="1080" w:type="dxa"/>
            <w:tcBorders>
              <w:top w:val="single" w:sz="4" w:space="0" w:color="A9D08E"/>
              <w:left w:val="nil"/>
              <w:bottom w:val="single" w:sz="4" w:space="0" w:color="A9D08E"/>
              <w:right w:val="nil"/>
            </w:tcBorders>
            <w:shd w:val="clear" w:color="E2EFDA" w:fill="E2EFDA"/>
            <w:noWrap/>
            <w:vAlign w:val="bottom"/>
            <w:hideMark/>
          </w:tcPr>
          <w:p w14:paraId="3D5C269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74</w:t>
            </w:r>
          </w:p>
        </w:tc>
        <w:tc>
          <w:tcPr>
            <w:tcW w:w="1340" w:type="dxa"/>
            <w:tcBorders>
              <w:top w:val="single" w:sz="4" w:space="0" w:color="A9D08E"/>
              <w:left w:val="nil"/>
              <w:bottom w:val="single" w:sz="4" w:space="0" w:color="A9D08E"/>
              <w:right w:val="nil"/>
            </w:tcBorders>
            <w:shd w:val="clear" w:color="E2EFDA" w:fill="E2EFDA"/>
            <w:noWrap/>
            <w:vAlign w:val="bottom"/>
            <w:hideMark/>
          </w:tcPr>
          <w:p w14:paraId="1341491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16485</w:t>
            </w:r>
          </w:p>
        </w:tc>
        <w:tc>
          <w:tcPr>
            <w:tcW w:w="1080" w:type="dxa"/>
            <w:tcBorders>
              <w:top w:val="single" w:sz="4" w:space="0" w:color="A9D08E"/>
              <w:left w:val="nil"/>
              <w:bottom w:val="single" w:sz="4" w:space="0" w:color="A9D08E"/>
              <w:right w:val="nil"/>
            </w:tcBorders>
            <w:shd w:val="clear" w:color="E2EFDA" w:fill="E2EFDA"/>
            <w:noWrap/>
            <w:vAlign w:val="bottom"/>
            <w:hideMark/>
          </w:tcPr>
          <w:p w14:paraId="4A9D05B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138</w:t>
            </w:r>
          </w:p>
        </w:tc>
        <w:tc>
          <w:tcPr>
            <w:tcW w:w="1340" w:type="dxa"/>
            <w:tcBorders>
              <w:top w:val="single" w:sz="4" w:space="0" w:color="A9D08E"/>
              <w:left w:val="nil"/>
              <w:bottom w:val="single" w:sz="4" w:space="0" w:color="A9D08E"/>
              <w:right w:val="nil"/>
            </w:tcBorders>
            <w:shd w:val="clear" w:color="E2EFDA" w:fill="E2EFDA"/>
            <w:noWrap/>
            <w:vAlign w:val="bottom"/>
            <w:hideMark/>
          </w:tcPr>
          <w:p w14:paraId="04F01C1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21733</w:t>
            </w:r>
          </w:p>
        </w:tc>
        <w:tc>
          <w:tcPr>
            <w:tcW w:w="1080" w:type="dxa"/>
            <w:tcBorders>
              <w:top w:val="single" w:sz="4" w:space="0" w:color="A9D08E"/>
              <w:left w:val="nil"/>
              <w:bottom w:val="single" w:sz="4" w:space="0" w:color="A9D08E"/>
              <w:right w:val="nil"/>
            </w:tcBorders>
            <w:shd w:val="clear" w:color="E2EFDA" w:fill="E2EFDA"/>
            <w:noWrap/>
            <w:vAlign w:val="bottom"/>
            <w:hideMark/>
          </w:tcPr>
          <w:p w14:paraId="0A72481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5D447AD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26981</w:t>
            </w:r>
          </w:p>
        </w:tc>
      </w:tr>
      <w:tr w:rsidR="00F96B15" w:rsidRPr="00F41871" w14:paraId="7B2D3242"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C25826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w:t>
            </w:r>
          </w:p>
        </w:tc>
        <w:tc>
          <w:tcPr>
            <w:tcW w:w="1120" w:type="dxa"/>
            <w:tcBorders>
              <w:top w:val="single" w:sz="4" w:space="0" w:color="A9D08E"/>
              <w:left w:val="nil"/>
              <w:bottom w:val="single" w:sz="4" w:space="0" w:color="A9D08E"/>
              <w:right w:val="nil"/>
            </w:tcBorders>
            <w:shd w:val="clear" w:color="auto" w:fill="auto"/>
            <w:noWrap/>
            <w:vAlign w:val="bottom"/>
            <w:hideMark/>
          </w:tcPr>
          <w:p w14:paraId="6608729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11319</w:t>
            </w:r>
          </w:p>
        </w:tc>
        <w:tc>
          <w:tcPr>
            <w:tcW w:w="1080" w:type="dxa"/>
            <w:tcBorders>
              <w:top w:val="single" w:sz="4" w:space="0" w:color="A9D08E"/>
              <w:left w:val="nil"/>
              <w:bottom w:val="single" w:sz="4" w:space="0" w:color="A9D08E"/>
              <w:right w:val="nil"/>
            </w:tcBorders>
            <w:shd w:val="clear" w:color="auto" w:fill="auto"/>
            <w:noWrap/>
            <w:vAlign w:val="bottom"/>
            <w:hideMark/>
          </w:tcPr>
          <w:p w14:paraId="6D22295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75</w:t>
            </w:r>
          </w:p>
        </w:tc>
        <w:tc>
          <w:tcPr>
            <w:tcW w:w="1340" w:type="dxa"/>
            <w:tcBorders>
              <w:top w:val="single" w:sz="4" w:space="0" w:color="A9D08E"/>
              <w:left w:val="nil"/>
              <w:bottom w:val="single" w:sz="4" w:space="0" w:color="A9D08E"/>
              <w:right w:val="nil"/>
            </w:tcBorders>
            <w:shd w:val="clear" w:color="auto" w:fill="auto"/>
            <w:noWrap/>
            <w:vAlign w:val="bottom"/>
            <w:hideMark/>
          </w:tcPr>
          <w:p w14:paraId="529981F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16567</w:t>
            </w:r>
          </w:p>
        </w:tc>
        <w:tc>
          <w:tcPr>
            <w:tcW w:w="1080" w:type="dxa"/>
            <w:tcBorders>
              <w:top w:val="single" w:sz="4" w:space="0" w:color="A9D08E"/>
              <w:left w:val="nil"/>
              <w:bottom w:val="single" w:sz="4" w:space="0" w:color="A9D08E"/>
              <w:right w:val="nil"/>
            </w:tcBorders>
            <w:shd w:val="clear" w:color="auto" w:fill="auto"/>
            <w:noWrap/>
            <w:vAlign w:val="bottom"/>
            <w:hideMark/>
          </w:tcPr>
          <w:p w14:paraId="661BCEF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139</w:t>
            </w:r>
          </w:p>
        </w:tc>
        <w:tc>
          <w:tcPr>
            <w:tcW w:w="1340" w:type="dxa"/>
            <w:tcBorders>
              <w:top w:val="single" w:sz="4" w:space="0" w:color="A9D08E"/>
              <w:left w:val="nil"/>
              <w:bottom w:val="single" w:sz="4" w:space="0" w:color="A9D08E"/>
              <w:right w:val="nil"/>
            </w:tcBorders>
            <w:shd w:val="clear" w:color="auto" w:fill="auto"/>
            <w:noWrap/>
            <w:vAlign w:val="bottom"/>
            <w:hideMark/>
          </w:tcPr>
          <w:p w14:paraId="53DF218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21815</w:t>
            </w:r>
          </w:p>
        </w:tc>
        <w:tc>
          <w:tcPr>
            <w:tcW w:w="1080" w:type="dxa"/>
            <w:tcBorders>
              <w:top w:val="single" w:sz="4" w:space="0" w:color="A9D08E"/>
              <w:left w:val="nil"/>
              <w:bottom w:val="single" w:sz="4" w:space="0" w:color="A9D08E"/>
              <w:right w:val="nil"/>
            </w:tcBorders>
            <w:shd w:val="clear" w:color="auto" w:fill="auto"/>
            <w:noWrap/>
            <w:vAlign w:val="bottom"/>
            <w:hideMark/>
          </w:tcPr>
          <w:p w14:paraId="321655C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1DE5279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27063</w:t>
            </w:r>
          </w:p>
        </w:tc>
      </w:tr>
      <w:tr w:rsidR="00F96B15" w:rsidRPr="00F41871" w14:paraId="3848B24F"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0FEDFCB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w:t>
            </w:r>
          </w:p>
        </w:tc>
        <w:tc>
          <w:tcPr>
            <w:tcW w:w="1120" w:type="dxa"/>
            <w:tcBorders>
              <w:top w:val="single" w:sz="4" w:space="0" w:color="A9D08E"/>
              <w:left w:val="nil"/>
              <w:bottom w:val="single" w:sz="4" w:space="0" w:color="A9D08E"/>
              <w:right w:val="nil"/>
            </w:tcBorders>
            <w:shd w:val="clear" w:color="E2EFDA" w:fill="E2EFDA"/>
            <w:noWrap/>
            <w:vAlign w:val="bottom"/>
            <w:hideMark/>
          </w:tcPr>
          <w:p w14:paraId="38050AA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11401</w:t>
            </w:r>
          </w:p>
        </w:tc>
        <w:tc>
          <w:tcPr>
            <w:tcW w:w="1080" w:type="dxa"/>
            <w:tcBorders>
              <w:top w:val="single" w:sz="4" w:space="0" w:color="A9D08E"/>
              <w:left w:val="nil"/>
              <w:bottom w:val="single" w:sz="4" w:space="0" w:color="A9D08E"/>
              <w:right w:val="nil"/>
            </w:tcBorders>
            <w:shd w:val="clear" w:color="E2EFDA" w:fill="E2EFDA"/>
            <w:noWrap/>
            <w:vAlign w:val="bottom"/>
            <w:hideMark/>
          </w:tcPr>
          <w:p w14:paraId="3477043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76</w:t>
            </w:r>
          </w:p>
        </w:tc>
        <w:tc>
          <w:tcPr>
            <w:tcW w:w="1340" w:type="dxa"/>
            <w:tcBorders>
              <w:top w:val="single" w:sz="4" w:space="0" w:color="A9D08E"/>
              <w:left w:val="nil"/>
              <w:bottom w:val="single" w:sz="4" w:space="0" w:color="A9D08E"/>
              <w:right w:val="nil"/>
            </w:tcBorders>
            <w:shd w:val="clear" w:color="E2EFDA" w:fill="E2EFDA"/>
            <w:noWrap/>
            <w:vAlign w:val="bottom"/>
            <w:hideMark/>
          </w:tcPr>
          <w:p w14:paraId="54E9470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16649</w:t>
            </w:r>
          </w:p>
        </w:tc>
        <w:tc>
          <w:tcPr>
            <w:tcW w:w="1080" w:type="dxa"/>
            <w:tcBorders>
              <w:top w:val="single" w:sz="4" w:space="0" w:color="A9D08E"/>
              <w:left w:val="nil"/>
              <w:bottom w:val="single" w:sz="4" w:space="0" w:color="A9D08E"/>
              <w:right w:val="nil"/>
            </w:tcBorders>
            <w:shd w:val="clear" w:color="E2EFDA" w:fill="E2EFDA"/>
            <w:noWrap/>
            <w:vAlign w:val="bottom"/>
            <w:hideMark/>
          </w:tcPr>
          <w:p w14:paraId="1456FFA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140</w:t>
            </w:r>
          </w:p>
        </w:tc>
        <w:tc>
          <w:tcPr>
            <w:tcW w:w="1340" w:type="dxa"/>
            <w:tcBorders>
              <w:top w:val="single" w:sz="4" w:space="0" w:color="A9D08E"/>
              <w:left w:val="nil"/>
              <w:bottom w:val="single" w:sz="4" w:space="0" w:color="A9D08E"/>
              <w:right w:val="nil"/>
            </w:tcBorders>
            <w:shd w:val="clear" w:color="E2EFDA" w:fill="E2EFDA"/>
            <w:noWrap/>
            <w:vAlign w:val="bottom"/>
            <w:hideMark/>
          </w:tcPr>
          <w:p w14:paraId="689BA72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21897</w:t>
            </w:r>
          </w:p>
        </w:tc>
        <w:tc>
          <w:tcPr>
            <w:tcW w:w="1080" w:type="dxa"/>
            <w:tcBorders>
              <w:top w:val="single" w:sz="4" w:space="0" w:color="A9D08E"/>
              <w:left w:val="nil"/>
              <w:bottom w:val="single" w:sz="4" w:space="0" w:color="A9D08E"/>
              <w:right w:val="nil"/>
            </w:tcBorders>
            <w:shd w:val="clear" w:color="E2EFDA" w:fill="E2EFDA"/>
            <w:noWrap/>
            <w:vAlign w:val="bottom"/>
            <w:hideMark/>
          </w:tcPr>
          <w:p w14:paraId="36676C9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38BCA66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27145</w:t>
            </w:r>
          </w:p>
        </w:tc>
      </w:tr>
      <w:tr w:rsidR="00F96B15" w:rsidRPr="00F41871" w14:paraId="54358B4E"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57ED41F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13</w:t>
            </w:r>
          </w:p>
        </w:tc>
        <w:tc>
          <w:tcPr>
            <w:tcW w:w="1120" w:type="dxa"/>
            <w:tcBorders>
              <w:top w:val="single" w:sz="4" w:space="0" w:color="A9D08E"/>
              <w:left w:val="nil"/>
              <w:bottom w:val="single" w:sz="4" w:space="0" w:color="A9D08E"/>
              <w:right w:val="nil"/>
            </w:tcBorders>
            <w:shd w:val="clear" w:color="auto" w:fill="auto"/>
            <w:noWrap/>
            <w:vAlign w:val="bottom"/>
            <w:hideMark/>
          </w:tcPr>
          <w:p w14:paraId="44085C3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11483</w:t>
            </w:r>
          </w:p>
        </w:tc>
        <w:tc>
          <w:tcPr>
            <w:tcW w:w="1080" w:type="dxa"/>
            <w:tcBorders>
              <w:top w:val="single" w:sz="4" w:space="0" w:color="A9D08E"/>
              <w:left w:val="nil"/>
              <w:bottom w:val="single" w:sz="4" w:space="0" w:color="A9D08E"/>
              <w:right w:val="nil"/>
            </w:tcBorders>
            <w:shd w:val="clear" w:color="auto" w:fill="auto"/>
            <w:noWrap/>
            <w:vAlign w:val="bottom"/>
            <w:hideMark/>
          </w:tcPr>
          <w:p w14:paraId="0FC6D91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77</w:t>
            </w:r>
          </w:p>
        </w:tc>
        <w:tc>
          <w:tcPr>
            <w:tcW w:w="1340" w:type="dxa"/>
            <w:tcBorders>
              <w:top w:val="single" w:sz="4" w:space="0" w:color="A9D08E"/>
              <w:left w:val="nil"/>
              <w:bottom w:val="single" w:sz="4" w:space="0" w:color="A9D08E"/>
              <w:right w:val="nil"/>
            </w:tcBorders>
            <w:shd w:val="clear" w:color="auto" w:fill="auto"/>
            <w:noWrap/>
            <w:vAlign w:val="bottom"/>
            <w:hideMark/>
          </w:tcPr>
          <w:p w14:paraId="5A830DC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16731</w:t>
            </w:r>
          </w:p>
        </w:tc>
        <w:tc>
          <w:tcPr>
            <w:tcW w:w="1080" w:type="dxa"/>
            <w:tcBorders>
              <w:top w:val="single" w:sz="4" w:space="0" w:color="A9D08E"/>
              <w:left w:val="nil"/>
              <w:bottom w:val="single" w:sz="4" w:space="0" w:color="A9D08E"/>
              <w:right w:val="nil"/>
            </w:tcBorders>
            <w:shd w:val="clear" w:color="auto" w:fill="auto"/>
            <w:noWrap/>
            <w:vAlign w:val="bottom"/>
            <w:hideMark/>
          </w:tcPr>
          <w:p w14:paraId="70B4CE5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141</w:t>
            </w:r>
          </w:p>
        </w:tc>
        <w:tc>
          <w:tcPr>
            <w:tcW w:w="1340" w:type="dxa"/>
            <w:tcBorders>
              <w:top w:val="single" w:sz="4" w:space="0" w:color="A9D08E"/>
              <w:left w:val="nil"/>
              <w:bottom w:val="single" w:sz="4" w:space="0" w:color="A9D08E"/>
              <w:right w:val="nil"/>
            </w:tcBorders>
            <w:shd w:val="clear" w:color="auto" w:fill="auto"/>
            <w:noWrap/>
            <w:vAlign w:val="bottom"/>
            <w:hideMark/>
          </w:tcPr>
          <w:p w14:paraId="635C657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21979</w:t>
            </w:r>
          </w:p>
        </w:tc>
        <w:tc>
          <w:tcPr>
            <w:tcW w:w="1080" w:type="dxa"/>
            <w:tcBorders>
              <w:top w:val="single" w:sz="4" w:space="0" w:color="A9D08E"/>
              <w:left w:val="nil"/>
              <w:bottom w:val="single" w:sz="4" w:space="0" w:color="A9D08E"/>
              <w:right w:val="nil"/>
            </w:tcBorders>
            <w:shd w:val="clear" w:color="auto" w:fill="auto"/>
            <w:noWrap/>
            <w:vAlign w:val="bottom"/>
            <w:hideMark/>
          </w:tcPr>
          <w:p w14:paraId="6AACCD3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024961B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27227</w:t>
            </w:r>
          </w:p>
        </w:tc>
      </w:tr>
      <w:tr w:rsidR="00F96B15" w:rsidRPr="00F41871" w14:paraId="36FFF86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52E1E8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w:t>
            </w:r>
          </w:p>
        </w:tc>
        <w:tc>
          <w:tcPr>
            <w:tcW w:w="1120" w:type="dxa"/>
            <w:tcBorders>
              <w:top w:val="single" w:sz="4" w:space="0" w:color="A9D08E"/>
              <w:left w:val="nil"/>
              <w:bottom w:val="single" w:sz="4" w:space="0" w:color="A9D08E"/>
              <w:right w:val="nil"/>
            </w:tcBorders>
            <w:shd w:val="clear" w:color="E2EFDA" w:fill="E2EFDA"/>
            <w:noWrap/>
            <w:vAlign w:val="bottom"/>
            <w:hideMark/>
          </w:tcPr>
          <w:p w14:paraId="7556272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11565</w:t>
            </w:r>
          </w:p>
        </w:tc>
        <w:tc>
          <w:tcPr>
            <w:tcW w:w="1080" w:type="dxa"/>
            <w:tcBorders>
              <w:top w:val="single" w:sz="4" w:space="0" w:color="A9D08E"/>
              <w:left w:val="nil"/>
              <w:bottom w:val="single" w:sz="4" w:space="0" w:color="A9D08E"/>
              <w:right w:val="nil"/>
            </w:tcBorders>
            <w:shd w:val="clear" w:color="E2EFDA" w:fill="E2EFDA"/>
            <w:noWrap/>
            <w:vAlign w:val="bottom"/>
            <w:hideMark/>
          </w:tcPr>
          <w:p w14:paraId="0529555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78</w:t>
            </w:r>
          </w:p>
        </w:tc>
        <w:tc>
          <w:tcPr>
            <w:tcW w:w="1340" w:type="dxa"/>
            <w:tcBorders>
              <w:top w:val="single" w:sz="4" w:space="0" w:color="A9D08E"/>
              <w:left w:val="nil"/>
              <w:bottom w:val="single" w:sz="4" w:space="0" w:color="A9D08E"/>
              <w:right w:val="nil"/>
            </w:tcBorders>
            <w:shd w:val="clear" w:color="E2EFDA" w:fill="E2EFDA"/>
            <w:noWrap/>
            <w:vAlign w:val="bottom"/>
            <w:hideMark/>
          </w:tcPr>
          <w:p w14:paraId="1DBBD7C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16813</w:t>
            </w:r>
          </w:p>
        </w:tc>
        <w:tc>
          <w:tcPr>
            <w:tcW w:w="1080" w:type="dxa"/>
            <w:tcBorders>
              <w:top w:val="single" w:sz="4" w:space="0" w:color="A9D08E"/>
              <w:left w:val="nil"/>
              <w:bottom w:val="single" w:sz="4" w:space="0" w:color="A9D08E"/>
              <w:right w:val="nil"/>
            </w:tcBorders>
            <w:shd w:val="clear" w:color="E2EFDA" w:fill="E2EFDA"/>
            <w:noWrap/>
            <w:vAlign w:val="bottom"/>
            <w:hideMark/>
          </w:tcPr>
          <w:p w14:paraId="4A51B9B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142</w:t>
            </w:r>
          </w:p>
        </w:tc>
        <w:tc>
          <w:tcPr>
            <w:tcW w:w="1340" w:type="dxa"/>
            <w:tcBorders>
              <w:top w:val="single" w:sz="4" w:space="0" w:color="A9D08E"/>
              <w:left w:val="nil"/>
              <w:bottom w:val="single" w:sz="4" w:space="0" w:color="A9D08E"/>
              <w:right w:val="nil"/>
            </w:tcBorders>
            <w:shd w:val="clear" w:color="E2EFDA" w:fill="E2EFDA"/>
            <w:noWrap/>
            <w:vAlign w:val="bottom"/>
            <w:hideMark/>
          </w:tcPr>
          <w:p w14:paraId="3C4EAC2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22061</w:t>
            </w:r>
          </w:p>
        </w:tc>
        <w:tc>
          <w:tcPr>
            <w:tcW w:w="1080" w:type="dxa"/>
            <w:tcBorders>
              <w:top w:val="single" w:sz="4" w:space="0" w:color="A9D08E"/>
              <w:left w:val="nil"/>
              <w:bottom w:val="single" w:sz="4" w:space="0" w:color="A9D08E"/>
              <w:right w:val="nil"/>
            </w:tcBorders>
            <w:shd w:val="clear" w:color="E2EFDA" w:fill="E2EFDA"/>
            <w:noWrap/>
            <w:vAlign w:val="bottom"/>
            <w:hideMark/>
          </w:tcPr>
          <w:p w14:paraId="312FF62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18029AF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27309</w:t>
            </w:r>
          </w:p>
        </w:tc>
      </w:tr>
      <w:tr w:rsidR="00F96B15" w:rsidRPr="00F41871" w14:paraId="4F8C682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4E97F3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w:t>
            </w:r>
          </w:p>
        </w:tc>
        <w:tc>
          <w:tcPr>
            <w:tcW w:w="1120" w:type="dxa"/>
            <w:tcBorders>
              <w:top w:val="single" w:sz="4" w:space="0" w:color="A9D08E"/>
              <w:left w:val="nil"/>
              <w:bottom w:val="single" w:sz="4" w:space="0" w:color="A9D08E"/>
              <w:right w:val="nil"/>
            </w:tcBorders>
            <w:shd w:val="clear" w:color="auto" w:fill="auto"/>
            <w:noWrap/>
            <w:vAlign w:val="bottom"/>
            <w:hideMark/>
          </w:tcPr>
          <w:p w14:paraId="5CC2BEE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11647</w:t>
            </w:r>
          </w:p>
        </w:tc>
        <w:tc>
          <w:tcPr>
            <w:tcW w:w="1080" w:type="dxa"/>
            <w:tcBorders>
              <w:top w:val="single" w:sz="4" w:space="0" w:color="A9D08E"/>
              <w:left w:val="nil"/>
              <w:bottom w:val="single" w:sz="4" w:space="0" w:color="A9D08E"/>
              <w:right w:val="nil"/>
            </w:tcBorders>
            <w:shd w:val="clear" w:color="auto" w:fill="auto"/>
            <w:noWrap/>
            <w:vAlign w:val="bottom"/>
            <w:hideMark/>
          </w:tcPr>
          <w:p w14:paraId="362317F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79</w:t>
            </w:r>
          </w:p>
        </w:tc>
        <w:tc>
          <w:tcPr>
            <w:tcW w:w="1340" w:type="dxa"/>
            <w:tcBorders>
              <w:top w:val="single" w:sz="4" w:space="0" w:color="A9D08E"/>
              <w:left w:val="nil"/>
              <w:bottom w:val="single" w:sz="4" w:space="0" w:color="A9D08E"/>
              <w:right w:val="nil"/>
            </w:tcBorders>
            <w:shd w:val="clear" w:color="auto" w:fill="auto"/>
            <w:noWrap/>
            <w:vAlign w:val="bottom"/>
            <w:hideMark/>
          </w:tcPr>
          <w:p w14:paraId="7B5B02F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16895</w:t>
            </w:r>
          </w:p>
        </w:tc>
        <w:tc>
          <w:tcPr>
            <w:tcW w:w="1080" w:type="dxa"/>
            <w:tcBorders>
              <w:top w:val="single" w:sz="4" w:space="0" w:color="A9D08E"/>
              <w:left w:val="nil"/>
              <w:bottom w:val="single" w:sz="4" w:space="0" w:color="A9D08E"/>
              <w:right w:val="nil"/>
            </w:tcBorders>
            <w:shd w:val="clear" w:color="auto" w:fill="auto"/>
            <w:noWrap/>
            <w:vAlign w:val="bottom"/>
            <w:hideMark/>
          </w:tcPr>
          <w:p w14:paraId="6D8EC72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143</w:t>
            </w:r>
          </w:p>
        </w:tc>
        <w:tc>
          <w:tcPr>
            <w:tcW w:w="1340" w:type="dxa"/>
            <w:tcBorders>
              <w:top w:val="single" w:sz="4" w:space="0" w:color="A9D08E"/>
              <w:left w:val="nil"/>
              <w:bottom w:val="single" w:sz="4" w:space="0" w:color="A9D08E"/>
              <w:right w:val="nil"/>
            </w:tcBorders>
            <w:shd w:val="clear" w:color="auto" w:fill="auto"/>
            <w:noWrap/>
            <w:vAlign w:val="bottom"/>
            <w:hideMark/>
          </w:tcPr>
          <w:p w14:paraId="197C01C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22143</w:t>
            </w:r>
          </w:p>
        </w:tc>
        <w:tc>
          <w:tcPr>
            <w:tcW w:w="1080" w:type="dxa"/>
            <w:tcBorders>
              <w:top w:val="single" w:sz="4" w:space="0" w:color="A9D08E"/>
              <w:left w:val="nil"/>
              <w:bottom w:val="single" w:sz="4" w:space="0" w:color="A9D08E"/>
              <w:right w:val="nil"/>
            </w:tcBorders>
            <w:shd w:val="clear" w:color="auto" w:fill="auto"/>
            <w:noWrap/>
            <w:vAlign w:val="bottom"/>
            <w:hideMark/>
          </w:tcPr>
          <w:p w14:paraId="455C456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7FE000D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27391</w:t>
            </w:r>
          </w:p>
        </w:tc>
      </w:tr>
      <w:tr w:rsidR="00F96B15" w:rsidRPr="00F41871" w14:paraId="41F18E4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5884A7B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w:t>
            </w:r>
          </w:p>
        </w:tc>
        <w:tc>
          <w:tcPr>
            <w:tcW w:w="1120" w:type="dxa"/>
            <w:tcBorders>
              <w:top w:val="single" w:sz="4" w:space="0" w:color="A9D08E"/>
              <w:left w:val="nil"/>
              <w:bottom w:val="single" w:sz="4" w:space="0" w:color="A9D08E"/>
              <w:right w:val="nil"/>
            </w:tcBorders>
            <w:shd w:val="clear" w:color="E2EFDA" w:fill="E2EFDA"/>
            <w:noWrap/>
            <w:vAlign w:val="bottom"/>
            <w:hideMark/>
          </w:tcPr>
          <w:p w14:paraId="7422E18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11729</w:t>
            </w:r>
          </w:p>
        </w:tc>
        <w:tc>
          <w:tcPr>
            <w:tcW w:w="1080" w:type="dxa"/>
            <w:tcBorders>
              <w:top w:val="single" w:sz="4" w:space="0" w:color="A9D08E"/>
              <w:left w:val="nil"/>
              <w:bottom w:val="single" w:sz="4" w:space="0" w:color="A9D08E"/>
              <w:right w:val="nil"/>
            </w:tcBorders>
            <w:shd w:val="clear" w:color="E2EFDA" w:fill="E2EFDA"/>
            <w:noWrap/>
            <w:vAlign w:val="bottom"/>
            <w:hideMark/>
          </w:tcPr>
          <w:p w14:paraId="793223B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80</w:t>
            </w:r>
          </w:p>
        </w:tc>
        <w:tc>
          <w:tcPr>
            <w:tcW w:w="1340" w:type="dxa"/>
            <w:tcBorders>
              <w:top w:val="single" w:sz="4" w:space="0" w:color="A9D08E"/>
              <w:left w:val="nil"/>
              <w:bottom w:val="single" w:sz="4" w:space="0" w:color="A9D08E"/>
              <w:right w:val="nil"/>
            </w:tcBorders>
            <w:shd w:val="clear" w:color="E2EFDA" w:fill="E2EFDA"/>
            <w:noWrap/>
            <w:vAlign w:val="bottom"/>
            <w:hideMark/>
          </w:tcPr>
          <w:p w14:paraId="1392496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16977</w:t>
            </w:r>
          </w:p>
        </w:tc>
        <w:tc>
          <w:tcPr>
            <w:tcW w:w="1080" w:type="dxa"/>
            <w:tcBorders>
              <w:top w:val="single" w:sz="4" w:space="0" w:color="A9D08E"/>
              <w:left w:val="nil"/>
              <w:bottom w:val="single" w:sz="4" w:space="0" w:color="A9D08E"/>
              <w:right w:val="nil"/>
            </w:tcBorders>
            <w:shd w:val="clear" w:color="E2EFDA" w:fill="E2EFDA"/>
            <w:noWrap/>
            <w:vAlign w:val="bottom"/>
            <w:hideMark/>
          </w:tcPr>
          <w:p w14:paraId="6E16C75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144</w:t>
            </w:r>
          </w:p>
        </w:tc>
        <w:tc>
          <w:tcPr>
            <w:tcW w:w="1340" w:type="dxa"/>
            <w:tcBorders>
              <w:top w:val="single" w:sz="4" w:space="0" w:color="A9D08E"/>
              <w:left w:val="nil"/>
              <w:bottom w:val="single" w:sz="4" w:space="0" w:color="A9D08E"/>
              <w:right w:val="nil"/>
            </w:tcBorders>
            <w:shd w:val="clear" w:color="E2EFDA" w:fill="E2EFDA"/>
            <w:noWrap/>
            <w:vAlign w:val="bottom"/>
            <w:hideMark/>
          </w:tcPr>
          <w:p w14:paraId="7AEB178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22225</w:t>
            </w:r>
          </w:p>
        </w:tc>
        <w:tc>
          <w:tcPr>
            <w:tcW w:w="1080" w:type="dxa"/>
            <w:tcBorders>
              <w:top w:val="single" w:sz="4" w:space="0" w:color="A9D08E"/>
              <w:left w:val="nil"/>
              <w:bottom w:val="single" w:sz="4" w:space="0" w:color="A9D08E"/>
              <w:right w:val="nil"/>
            </w:tcBorders>
            <w:shd w:val="clear" w:color="E2EFDA" w:fill="E2EFDA"/>
            <w:noWrap/>
            <w:vAlign w:val="bottom"/>
            <w:hideMark/>
          </w:tcPr>
          <w:p w14:paraId="27F32AE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36C1C00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27473</w:t>
            </w:r>
          </w:p>
        </w:tc>
      </w:tr>
      <w:tr w:rsidR="00F96B15" w:rsidRPr="00F41871" w14:paraId="0B74D5E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6AEC5F0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w:t>
            </w:r>
          </w:p>
        </w:tc>
        <w:tc>
          <w:tcPr>
            <w:tcW w:w="1120" w:type="dxa"/>
            <w:tcBorders>
              <w:top w:val="single" w:sz="4" w:space="0" w:color="A9D08E"/>
              <w:left w:val="nil"/>
              <w:bottom w:val="single" w:sz="4" w:space="0" w:color="A9D08E"/>
              <w:right w:val="nil"/>
            </w:tcBorders>
            <w:shd w:val="clear" w:color="auto" w:fill="auto"/>
            <w:noWrap/>
            <w:vAlign w:val="bottom"/>
            <w:hideMark/>
          </w:tcPr>
          <w:p w14:paraId="0905BD6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11811</w:t>
            </w:r>
          </w:p>
        </w:tc>
        <w:tc>
          <w:tcPr>
            <w:tcW w:w="1080" w:type="dxa"/>
            <w:tcBorders>
              <w:top w:val="single" w:sz="4" w:space="0" w:color="A9D08E"/>
              <w:left w:val="nil"/>
              <w:bottom w:val="single" w:sz="4" w:space="0" w:color="A9D08E"/>
              <w:right w:val="nil"/>
            </w:tcBorders>
            <w:shd w:val="clear" w:color="auto" w:fill="auto"/>
            <w:noWrap/>
            <w:vAlign w:val="bottom"/>
            <w:hideMark/>
          </w:tcPr>
          <w:p w14:paraId="3C40AF1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81</w:t>
            </w:r>
          </w:p>
        </w:tc>
        <w:tc>
          <w:tcPr>
            <w:tcW w:w="1340" w:type="dxa"/>
            <w:tcBorders>
              <w:top w:val="single" w:sz="4" w:space="0" w:color="A9D08E"/>
              <w:left w:val="nil"/>
              <w:bottom w:val="single" w:sz="4" w:space="0" w:color="A9D08E"/>
              <w:right w:val="nil"/>
            </w:tcBorders>
            <w:shd w:val="clear" w:color="auto" w:fill="auto"/>
            <w:noWrap/>
            <w:vAlign w:val="bottom"/>
            <w:hideMark/>
          </w:tcPr>
          <w:p w14:paraId="188959C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17059</w:t>
            </w:r>
          </w:p>
        </w:tc>
        <w:tc>
          <w:tcPr>
            <w:tcW w:w="1080" w:type="dxa"/>
            <w:tcBorders>
              <w:top w:val="single" w:sz="4" w:space="0" w:color="A9D08E"/>
              <w:left w:val="nil"/>
              <w:bottom w:val="single" w:sz="4" w:space="0" w:color="A9D08E"/>
              <w:right w:val="nil"/>
            </w:tcBorders>
            <w:shd w:val="clear" w:color="auto" w:fill="auto"/>
            <w:noWrap/>
            <w:vAlign w:val="bottom"/>
            <w:hideMark/>
          </w:tcPr>
          <w:p w14:paraId="6844D92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145</w:t>
            </w:r>
          </w:p>
        </w:tc>
        <w:tc>
          <w:tcPr>
            <w:tcW w:w="1340" w:type="dxa"/>
            <w:tcBorders>
              <w:top w:val="single" w:sz="4" w:space="0" w:color="A9D08E"/>
              <w:left w:val="nil"/>
              <w:bottom w:val="single" w:sz="4" w:space="0" w:color="A9D08E"/>
              <w:right w:val="nil"/>
            </w:tcBorders>
            <w:shd w:val="clear" w:color="auto" w:fill="auto"/>
            <w:noWrap/>
            <w:vAlign w:val="bottom"/>
            <w:hideMark/>
          </w:tcPr>
          <w:p w14:paraId="344C05D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22307</w:t>
            </w:r>
          </w:p>
        </w:tc>
        <w:tc>
          <w:tcPr>
            <w:tcW w:w="1080" w:type="dxa"/>
            <w:tcBorders>
              <w:top w:val="single" w:sz="4" w:space="0" w:color="A9D08E"/>
              <w:left w:val="nil"/>
              <w:bottom w:val="single" w:sz="4" w:space="0" w:color="A9D08E"/>
              <w:right w:val="nil"/>
            </w:tcBorders>
            <w:shd w:val="clear" w:color="auto" w:fill="auto"/>
            <w:noWrap/>
            <w:vAlign w:val="bottom"/>
            <w:hideMark/>
          </w:tcPr>
          <w:p w14:paraId="6389AE7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3F6505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27555</w:t>
            </w:r>
          </w:p>
        </w:tc>
      </w:tr>
      <w:tr w:rsidR="00F96B15" w:rsidRPr="00F41871" w14:paraId="73E23006"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1C3FA10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w:t>
            </w:r>
          </w:p>
        </w:tc>
        <w:tc>
          <w:tcPr>
            <w:tcW w:w="1120" w:type="dxa"/>
            <w:tcBorders>
              <w:top w:val="single" w:sz="4" w:space="0" w:color="A9D08E"/>
              <w:left w:val="nil"/>
              <w:bottom w:val="single" w:sz="4" w:space="0" w:color="A9D08E"/>
              <w:right w:val="nil"/>
            </w:tcBorders>
            <w:shd w:val="clear" w:color="E2EFDA" w:fill="E2EFDA"/>
            <w:noWrap/>
            <w:vAlign w:val="bottom"/>
            <w:hideMark/>
          </w:tcPr>
          <w:p w14:paraId="5011E27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11893</w:t>
            </w:r>
          </w:p>
        </w:tc>
        <w:tc>
          <w:tcPr>
            <w:tcW w:w="1080" w:type="dxa"/>
            <w:tcBorders>
              <w:top w:val="single" w:sz="4" w:space="0" w:color="A9D08E"/>
              <w:left w:val="nil"/>
              <w:bottom w:val="single" w:sz="4" w:space="0" w:color="A9D08E"/>
              <w:right w:val="nil"/>
            </w:tcBorders>
            <w:shd w:val="clear" w:color="E2EFDA" w:fill="E2EFDA"/>
            <w:noWrap/>
            <w:vAlign w:val="bottom"/>
            <w:hideMark/>
          </w:tcPr>
          <w:p w14:paraId="59299CE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82</w:t>
            </w:r>
          </w:p>
        </w:tc>
        <w:tc>
          <w:tcPr>
            <w:tcW w:w="1340" w:type="dxa"/>
            <w:tcBorders>
              <w:top w:val="single" w:sz="4" w:space="0" w:color="A9D08E"/>
              <w:left w:val="nil"/>
              <w:bottom w:val="single" w:sz="4" w:space="0" w:color="A9D08E"/>
              <w:right w:val="nil"/>
            </w:tcBorders>
            <w:shd w:val="clear" w:color="E2EFDA" w:fill="E2EFDA"/>
            <w:noWrap/>
            <w:vAlign w:val="bottom"/>
            <w:hideMark/>
          </w:tcPr>
          <w:p w14:paraId="2C76756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17141</w:t>
            </w:r>
          </w:p>
        </w:tc>
        <w:tc>
          <w:tcPr>
            <w:tcW w:w="1080" w:type="dxa"/>
            <w:tcBorders>
              <w:top w:val="single" w:sz="4" w:space="0" w:color="A9D08E"/>
              <w:left w:val="nil"/>
              <w:bottom w:val="single" w:sz="4" w:space="0" w:color="A9D08E"/>
              <w:right w:val="nil"/>
            </w:tcBorders>
            <w:shd w:val="clear" w:color="E2EFDA" w:fill="E2EFDA"/>
            <w:noWrap/>
            <w:vAlign w:val="bottom"/>
            <w:hideMark/>
          </w:tcPr>
          <w:p w14:paraId="5782146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146</w:t>
            </w:r>
          </w:p>
        </w:tc>
        <w:tc>
          <w:tcPr>
            <w:tcW w:w="1340" w:type="dxa"/>
            <w:tcBorders>
              <w:top w:val="single" w:sz="4" w:space="0" w:color="A9D08E"/>
              <w:left w:val="nil"/>
              <w:bottom w:val="single" w:sz="4" w:space="0" w:color="A9D08E"/>
              <w:right w:val="nil"/>
            </w:tcBorders>
            <w:shd w:val="clear" w:color="E2EFDA" w:fill="E2EFDA"/>
            <w:noWrap/>
            <w:vAlign w:val="bottom"/>
            <w:hideMark/>
          </w:tcPr>
          <w:p w14:paraId="3455B18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22389</w:t>
            </w:r>
          </w:p>
        </w:tc>
        <w:tc>
          <w:tcPr>
            <w:tcW w:w="1080" w:type="dxa"/>
            <w:tcBorders>
              <w:top w:val="single" w:sz="4" w:space="0" w:color="A9D08E"/>
              <w:left w:val="nil"/>
              <w:bottom w:val="single" w:sz="4" w:space="0" w:color="A9D08E"/>
              <w:right w:val="nil"/>
            </w:tcBorders>
            <w:shd w:val="clear" w:color="E2EFDA" w:fill="E2EFDA"/>
            <w:noWrap/>
            <w:vAlign w:val="bottom"/>
            <w:hideMark/>
          </w:tcPr>
          <w:p w14:paraId="5688300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1A862C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27637</w:t>
            </w:r>
          </w:p>
        </w:tc>
      </w:tr>
      <w:tr w:rsidR="00F96B15" w:rsidRPr="00F41871" w14:paraId="4B9CA753"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47595E2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w:t>
            </w:r>
          </w:p>
        </w:tc>
        <w:tc>
          <w:tcPr>
            <w:tcW w:w="1120" w:type="dxa"/>
            <w:tcBorders>
              <w:top w:val="single" w:sz="4" w:space="0" w:color="A9D08E"/>
              <w:left w:val="nil"/>
              <w:bottom w:val="single" w:sz="4" w:space="0" w:color="A9D08E"/>
              <w:right w:val="nil"/>
            </w:tcBorders>
            <w:shd w:val="clear" w:color="auto" w:fill="auto"/>
            <w:noWrap/>
            <w:vAlign w:val="bottom"/>
            <w:hideMark/>
          </w:tcPr>
          <w:p w14:paraId="4A7EB1E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11975</w:t>
            </w:r>
          </w:p>
        </w:tc>
        <w:tc>
          <w:tcPr>
            <w:tcW w:w="1080" w:type="dxa"/>
            <w:tcBorders>
              <w:top w:val="single" w:sz="4" w:space="0" w:color="A9D08E"/>
              <w:left w:val="nil"/>
              <w:bottom w:val="single" w:sz="4" w:space="0" w:color="A9D08E"/>
              <w:right w:val="nil"/>
            </w:tcBorders>
            <w:shd w:val="clear" w:color="auto" w:fill="auto"/>
            <w:noWrap/>
            <w:vAlign w:val="bottom"/>
            <w:hideMark/>
          </w:tcPr>
          <w:p w14:paraId="797B9E5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83</w:t>
            </w:r>
          </w:p>
        </w:tc>
        <w:tc>
          <w:tcPr>
            <w:tcW w:w="1340" w:type="dxa"/>
            <w:tcBorders>
              <w:top w:val="single" w:sz="4" w:space="0" w:color="A9D08E"/>
              <w:left w:val="nil"/>
              <w:bottom w:val="single" w:sz="4" w:space="0" w:color="A9D08E"/>
              <w:right w:val="nil"/>
            </w:tcBorders>
            <w:shd w:val="clear" w:color="auto" w:fill="auto"/>
            <w:noWrap/>
            <w:vAlign w:val="bottom"/>
            <w:hideMark/>
          </w:tcPr>
          <w:p w14:paraId="16757A7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17223</w:t>
            </w:r>
          </w:p>
        </w:tc>
        <w:tc>
          <w:tcPr>
            <w:tcW w:w="1080" w:type="dxa"/>
            <w:tcBorders>
              <w:top w:val="single" w:sz="4" w:space="0" w:color="A9D08E"/>
              <w:left w:val="nil"/>
              <w:bottom w:val="single" w:sz="4" w:space="0" w:color="A9D08E"/>
              <w:right w:val="nil"/>
            </w:tcBorders>
            <w:shd w:val="clear" w:color="auto" w:fill="auto"/>
            <w:noWrap/>
            <w:vAlign w:val="bottom"/>
            <w:hideMark/>
          </w:tcPr>
          <w:p w14:paraId="33E9115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147</w:t>
            </w:r>
          </w:p>
        </w:tc>
        <w:tc>
          <w:tcPr>
            <w:tcW w:w="1340" w:type="dxa"/>
            <w:tcBorders>
              <w:top w:val="single" w:sz="4" w:space="0" w:color="A9D08E"/>
              <w:left w:val="nil"/>
              <w:bottom w:val="single" w:sz="4" w:space="0" w:color="A9D08E"/>
              <w:right w:val="nil"/>
            </w:tcBorders>
            <w:shd w:val="clear" w:color="auto" w:fill="auto"/>
            <w:noWrap/>
            <w:vAlign w:val="bottom"/>
            <w:hideMark/>
          </w:tcPr>
          <w:p w14:paraId="0F4BCB3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22471</w:t>
            </w:r>
          </w:p>
        </w:tc>
        <w:tc>
          <w:tcPr>
            <w:tcW w:w="1080" w:type="dxa"/>
            <w:tcBorders>
              <w:top w:val="single" w:sz="4" w:space="0" w:color="A9D08E"/>
              <w:left w:val="nil"/>
              <w:bottom w:val="single" w:sz="4" w:space="0" w:color="A9D08E"/>
              <w:right w:val="nil"/>
            </w:tcBorders>
            <w:shd w:val="clear" w:color="auto" w:fill="auto"/>
            <w:noWrap/>
            <w:vAlign w:val="bottom"/>
            <w:hideMark/>
          </w:tcPr>
          <w:p w14:paraId="69C0D4A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25ABD1C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27719</w:t>
            </w:r>
          </w:p>
        </w:tc>
      </w:tr>
      <w:tr w:rsidR="00F96B15" w:rsidRPr="00F41871" w14:paraId="160C849C"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53CBECA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20</w:t>
            </w:r>
          </w:p>
        </w:tc>
        <w:tc>
          <w:tcPr>
            <w:tcW w:w="1120" w:type="dxa"/>
            <w:tcBorders>
              <w:top w:val="single" w:sz="4" w:space="0" w:color="A9D08E"/>
              <w:left w:val="nil"/>
              <w:bottom w:val="single" w:sz="4" w:space="0" w:color="A9D08E"/>
              <w:right w:val="nil"/>
            </w:tcBorders>
            <w:shd w:val="clear" w:color="E2EFDA" w:fill="E2EFDA"/>
            <w:noWrap/>
            <w:vAlign w:val="bottom"/>
            <w:hideMark/>
          </w:tcPr>
          <w:p w14:paraId="5143744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12057</w:t>
            </w:r>
          </w:p>
        </w:tc>
        <w:tc>
          <w:tcPr>
            <w:tcW w:w="1080" w:type="dxa"/>
            <w:tcBorders>
              <w:top w:val="single" w:sz="4" w:space="0" w:color="A9D08E"/>
              <w:left w:val="nil"/>
              <w:bottom w:val="single" w:sz="4" w:space="0" w:color="A9D08E"/>
              <w:right w:val="nil"/>
            </w:tcBorders>
            <w:shd w:val="clear" w:color="E2EFDA" w:fill="E2EFDA"/>
            <w:noWrap/>
            <w:vAlign w:val="bottom"/>
            <w:hideMark/>
          </w:tcPr>
          <w:p w14:paraId="23D1847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84</w:t>
            </w:r>
          </w:p>
        </w:tc>
        <w:tc>
          <w:tcPr>
            <w:tcW w:w="1340" w:type="dxa"/>
            <w:tcBorders>
              <w:top w:val="single" w:sz="4" w:space="0" w:color="A9D08E"/>
              <w:left w:val="nil"/>
              <w:bottom w:val="single" w:sz="4" w:space="0" w:color="A9D08E"/>
              <w:right w:val="nil"/>
            </w:tcBorders>
            <w:shd w:val="clear" w:color="E2EFDA" w:fill="E2EFDA"/>
            <w:noWrap/>
            <w:vAlign w:val="bottom"/>
            <w:hideMark/>
          </w:tcPr>
          <w:p w14:paraId="37D2AE0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17305</w:t>
            </w:r>
          </w:p>
        </w:tc>
        <w:tc>
          <w:tcPr>
            <w:tcW w:w="1080" w:type="dxa"/>
            <w:tcBorders>
              <w:top w:val="single" w:sz="4" w:space="0" w:color="A9D08E"/>
              <w:left w:val="nil"/>
              <w:bottom w:val="single" w:sz="4" w:space="0" w:color="A9D08E"/>
              <w:right w:val="nil"/>
            </w:tcBorders>
            <w:shd w:val="clear" w:color="E2EFDA" w:fill="E2EFDA"/>
            <w:noWrap/>
            <w:vAlign w:val="bottom"/>
            <w:hideMark/>
          </w:tcPr>
          <w:p w14:paraId="286C221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148</w:t>
            </w:r>
          </w:p>
        </w:tc>
        <w:tc>
          <w:tcPr>
            <w:tcW w:w="1340" w:type="dxa"/>
            <w:tcBorders>
              <w:top w:val="single" w:sz="4" w:space="0" w:color="A9D08E"/>
              <w:left w:val="nil"/>
              <w:bottom w:val="single" w:sz="4" w:space="0" w:color="A9D08E"/>
              <w:right w:val="nil"/>
            </w:tcBorders>
            <w:shd w:val="clear" w:color="E2EFDA" w:fill="E2EFDA"/>
            <w:noWrap/>
            <w:vAlign w:val="bottom"/>
            <w:hideMark/>
          </w:tcPr>
          <w:p w14:paraId="5765498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22553</w:t>
            </w:r>
          </w:p>
        </w:tc>
        <w:tc>
          <w:tcPr>
            <w:tcW w:w="1080" w:type="dxa"/>
            <w:tcBorders>
              <w:top w:val="single" w:sz="4" w:space="0" w:color="A9D08E"/>
              <w:left w:val="nil"/>
              <w:bottom w:val="single" w:sz="4" w:space="0" w:color="A9D08E"/>
              <w:right w:val="nil"/>
            </w:tcBorders>
            <w:shd w:val="clear" w:color="E2EFDA" w:fill="E2EFDA"/>
            <w:noWrap/>
            <w:vAlign w:val="bottom"/>
            <w:hideMark/>
          </w:tcPr>
          <w:p w14:paraId="63C303E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B79ADC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27801</w:t>
            </w:r>
          </w:p>
        </w:tc>
      </w:tr>
      <w:tr w:rsidR="00F96B15" w:rsidRPr="00F41871" w14:paraId="00674F22"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9481BE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w:t>
            </w:r>
          </w:p>
        </w:tc>
        <w:tc>
          <w:tcPr>
            <w:tcW w:w="1120" w:type="dxa"/>
            <w:tcBorders>
              <w:top w:val="single" w:sz="4" w:space="0" w:color="A9D08E"/>
              <w:left w:val="nil"/>
              <w:bottom w:val="single" w:sz="4" w:space="0" w:color="A9D08E"/>
              <w:right w:val="nil"/>
            </w:tcBorders>
            <w:shd w:val="clear" w:color="auto" w:fill="auto"/>
            <w:noWrap/>
            <w:vAlign w:val="bottom"/>
            <w:hideMark/>
          </w:tcPr>
          <w:p w14:paraId="5E64495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12139</w:t>
            </w:r>
          </w:p>
        </w:tc>
        <w:tc>
          <w:tcPr>
            <w:tcW w:w="1080" w:type="dxa"/>
            <w:tcBorders>
              <w:top w:val="single" w:sz="4" w:space="0" w:color="A9D08E"/>
              <w:left w:val="nil"/>
              <w:bottom w:val="single" w:sz="4" w:space="0" w:color="A9D08E"/>
              <w:right w:val="nil"/>
            </w:tcBorders>
            <w:shd w:val="clear" w:color="auto" w:fill="auto"/>
            <w:noWrap/>
            <w:vAlign w:val="bottom"/>
            <w:hideMark/>
          </w:tcPr>
          <w:p w14:paraId="485E33F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85</w:t>
            </w:r>
          </w:p>
        </w:tc>
        <w:tc>
          <w:tcPr>
            <w:tcW w:w="1340" w:type="dxa"/>
            <w:tcBorders>
              <w:top w:val="single" w:sz="4" w:space="0" w:color="A9D08E"/>
              <w:left w:val="nil"/>
              <w:bottom w:val="single" w:sz="4" w:space="0" w:color="A9D08E"/>
              <w:right w:val="nil"/>
            </w:tcBorders>
            <w:shd w:val="clear" w:color="auto" w:fill="auto"/>
            <w:noWrap/>
            <w:vAlign w:val="bottom"/>
            <w:hideMark/>
          </w:tcPr>
          <w:p w14:paraId="60FD899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17387</w:t>
            </w:r>
          </w:p>
        </w:tc>
        <w:tc>
          <w:tcPr>
            <w:tcW w:w="1080" w:type="dxa"/>
            <w:tcBorders>
              <w:top w:val="single" w:sz="4" w:space="0" w:color="A9D08E"/>
              <w:left w:val="nil"/>
              <w:bottom w:val="single" w:sz="4" w:space="0" w:color="A9D08E"/>
              <w:right w:val="nil"/>
            </w:tcBorders>
            <w:shd w:val="clear" w:color="auto" w:fill="auto"/>
            <w:noWrap/>
            <w:vAlign w:val="bottom"/>
            <w:hideMark/>
          </w:tcPr>
          <w:p w14:paraId="79952CE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149</w:t>
            </w:r>
          </w:p>
        </w:tc>
        <w:tc>
          <w:tcPr>
            <w:tcW w:w="1340" w:type="dxa"/>
            <w:tcBorders>
              <w:top w:val="single" w:sz="4" w:space="0" w:color="A9D08E"/>
              <w:left w:val="nil"/>
              <w:bottom w:val="single" w:sz="4" w:space="0" w:color="A9D08E"/>
              <w:right w:val="nil"/>
            </w:tcBorders>
            <w:shd w:val="clear" w:color="auto" w:fill="auto"/>
            <w:noWrap/>
            <w:vAlign w:val="bottom"/>
            <w:hideMark/>
          </w:tcPr>
          <w:p w14:paraId="6AE907E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22635</w:t>
            </w:r>
          </w:p>
        </w:tc>
        <w:tc>
          <w:tcPr>
            <w:tcW w:w="1080" w:type="dxa"/>
            <w:tcBorders>
              <w:top w:val="single" w:sz="4" w:space="0" w:color="A9D08E"/>
              <w:left w:val="nil"/>
              <w:bottom w:val="single" w:sz="4" w:space="0" w:color="A9D08E"/>
              <w:right w:val="nil"/>
            </w:tcBorders>
            <w:shd w:val="clear" w:color="auto" w:fill="auto"/>
            <w:noWrap/>
            <w:vAlign w:val="bottom"/>
            <w:hideMark/>
          </w:tcPr>
          <w:p w14:paraId="08E08B7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29536C1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27883</w:t>
            </w:r>
          </w:p>
        </w:tc>
      </w:tr>
      <w:tr w:rsidR="00F96B15" w:rsidRPr="00F41871" w14:paraId="4A24A5B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1653807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w:t>
            </w:r>
          </w:p>
        </w:tc>
        <w:tc>
          <w:tcPr>
            <w:tcW w:w="1120" w:type="dxa"/>
            <w:tcBorders>
              <w:top w:val="single" w:sz="4" w:space="0" w:color="A9D08E"/>
              <w:left w:val="nil"/>
              <w:bottom w:val="single" w:sz="4" w:space="0" w:color="A9D08E"/>
              <w:right w:val="nil"/>
            </w:tcBorders>
            <w:shd w:val="clear" w:color="E2EFDA" w:fill="E2EFDA"/>
            <w:noWrap/>
            <w:vAlign w:val="bottom"/>
            <w:hideMark/>
          </w:tcPr>
          <w:p w14:paraId="1C7499D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12221</w:t>
            </w:r>
          </w:p>
        </w:tc>
        <w:tc>
          <w:tcPr>
            <w:tcW w:w="1080" w:type="dxa"/>
            <w:tcBorders>
              <w:top w:val="single" w:sz="4" w:space="0" w:color="A9D08E"/>
              <w:left w:val="nil"/>
              <w:bottom w:val="single" w:sz="4" w:space="0" w:color="A9D08E"/>
              <w:right w:val="nil"/>
            </w:tcBorders>
            <w:shd w:val="clear" w:color="E2EFDA" w:fill="E2EFDA"/>
            <w:noWrap/>
            <w:vAlign w:val="bottom"/>
            <w:hideMark/>
          </w:tcPr>
          <w:p w14:paraId="403ECD4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86</w:t>
            </w:r>
          </w:p>
        </w:tc>
        <w:tc>
          <w:tcPr>
            <w:tcW w:w="1340" w:type="dxa"/>
            <w:tcBorders>
              <w:top w:val="single" w:sz="4" w:space="0" w:color="A9D08E"/>
              <w:left w:val="nil"/>
              <w:bottom w:val="single" w:sz="4" w:space="0" w:color="A9D08E"/>
              <w:right w:val="nil"/>
            </w:tcBorders>
            <w:shd w:val="clear" w:color="E2EFDA" w:fill="E2EFDA"/>
            <w:noWrap/>
            <w:vAlign w:val="bottom"/>
            <w:hideMark/>
          </w:tcPr>
          <w:p w14:paraId="4456696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17469</w:t>
            </w:r>
          </w:p>
        </w:tc>
        <w:tc>
          <w:tcPr>
            <w:tcW w:w="1080" w:type="dxa"/>
            <w:tcBorders>
              <w:top w:val="single" w:sz="4" w:space="0" w:color="A9D08E"/>
              <w:left w:val="nil"/>
              <w:bottom w:val="single" w:sz="4" w:space="0" w:color="A9D08E"/>
              <w:right w:val="nil"/>
            </w:tcBorders>
            <w:shd w:val="clear" w:color="E2EFDA" w:fill="E2EFDA"/>
            <w:noWrap/>
            <w:vAlign w:val="bottom"/>
            <w:hideMark/>
          </w:tcPr>
          <w:p w14:paraId="4217306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150</w:t>
            </w:r>
          </w:p>
        </w:tc>
        <w:tc>
          <w:tcPr>
            <w:tcW w:w="1340" w:type="dxa"/>
            <w:tcBorders>
              <w:top w:val="single" w:sz="4" w:space="0" w:color="A9D08E"/>
              <w:left w:val="nil"/>
              <w:bottom w:val="single" w:sz="4" w:space="0" w:color="A9D08E"/>
              <w:right w:val="nil"/>
            </w:tcBorders>
            <w:shd w:val="clear" w:color="E2EFDA" w:fill="E2EFDA"/>
            <w:noWrap/>
            <w:vAlign w:val="bottom"/>
            <w:hideMark/>
          </w:tcPr>
          <w:p w14:paraId="0EA87C9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22717</w:t>
            </w:r>
          </w:p>
        </w:tc>
        <w:tc>
          <w:tcPr>
            <w:tcW w:w="1080" w:type="dxa"/>
            <w:tcBorders>
              <w:top w:val="single" w:sz="4" w:space="0" w:color="A9D08E"/>
              <w:left w:val="nil"/>
              <w:bottom w:val="single" w:sz="4" w:space="0" w:color="A9D08E"/>
              <w:right w:val="nil"/>
            </w:tcBorders>
            <w:shd w:val="clear" w:color="E2EFDA" w:fill="E2EFDA"/>
            <w:noWrap/>
            <w:vAlign w:val="bottom"/>
            <w:hideMark/>
          </w:tcPr>
          <w:p w14:paraId="70BF936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0086B04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27965</w:t>
            </w:r>
          </w:p>
        </w:tc>
      </w:tr>
      <w:tr w:rsidR="00F96B15" w:rsidRPr="00F41871" w14:paraId="38C3E1E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AF68A9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w:t>
            </w:r>
          </w:p>
        </w:tc>
        <w:tc>
          <w:tcPr>
            <w:tcW w:w="1120" w:type="dxa"/>
            <w:tcBorders>
              <w:top w:val="single" w:sz="4" w:space="0" w:color="A9D08E"/>
              <w:left w:val="nil"/>
              <w:bottom w:val="single" w:sz="4" w:space="0" w:color="A9D08E"/>
              <w:right w:val="nil"/>
            </w:tcBorders>
            <w:shd w:val="clear" w:color="auto" w:fill="auto"/>
            <w:noWrap/>
            <w:vAlign w:val="bottom"/>
            <w:hideMark/>
          </w:tcPr>
          <w:p w14:paraId="5F2EB23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12303</w:t>
            </w:r>
          </w:p>
        </w:tc>
        <w:tc>
          <w:tcPr>
            <w:tcW w:w="1080" w:type="dxa"/>
            <w:tcBorders>
              <w:top w:val="single" w:sz="4" w:space="0" w:color="A9D08E"/>
              <w:left w:val="nil"/>
              <w:bottom w:val="single" w:sz="4" w:space="0" w:color="A9D08E"/>
              <w:right w:val="nil"/>
            </w:tcBorders>
            <w:shd w:val="clear" w:color="auto" w:fill="auto"/>
            <w:noWrap/>
            <w:vAlign w:val="bottom"/>
            <w:hideMark/>
          </w:tcPr>
          <w:p w14:paraId="1D78DF2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87</w:t>
            </w:r>
          </w:p>
        </w:tc>
        <w:tc>
          <w:tcPr>
            <w:tcW w:w="1340" w:type="dxa"/>
            <w:tcBorders>
              <w:top w:val="single" w:sz="4" w:space="0" w:color="A9D08E"/>
              <w:left w:val="nil"/>
              <w:bottom w:val="single" w:sz="4" w:space="0" w:color="A9D08E"/>
              <w:right w:val="nil"/>
            </w:tcBorders>
            <w:shd w:val="clear" w:color="auto" w:fill="auto"/>
            <w:noWrap/>
            <w:vAlign w:val="bottom"/>
            <w:hideMark/>
          </w:tcPr>
          <w:p w14:paraId="41157A7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17551</w:t>
            </w:r>
          </w:p>
        </w:tc>
        <w:tc>
          <w:tcPr>
            <w:tcW w:w="1080" w:type="dxa"/>
            <w:tcBorders>
              <w:top w:val="single" w:sz="4" w:space="0" w:color="A9D08E"/>
              <w:left w:val="nil"/>
              <w:bottom w:val="single" w:sz="4" w:space="0" w:color="A9D08E"/>
              <w:right w:val="nil"/>
            </w:tcBorders>
            <w:shd w:val="clear" w:color="auto" w:fill="auto"/>
            <w:noWrap/>
            <w:vAlign w:val="bottom"/>
            <w:hideMark/>
          </w:tcPr>
          <w:p w14:paraId="7008E46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151</w:t>
            </w:r>
          </w:p>
        </w:tc>
        <w:tc>
          <w:tcPr>
            <w:tcW w:w="1340" w:type="dxa"/>
            <w:tcBorders>
              <w:top w:val="single" w:sz="4" w:space="0" w:color="A9D08E"/>
              <w:left w:val="nil"/>
              <w:bottom w:val="single" w:sz="4" w:space="0" w:color="A9D08E"/>
              <w:right w:val="nil"/>
            </w:tcBorders>
            <w:shd w:val="clear" w:color="auto" w:fill="auto"/>
            <w:noWrap/>
            <w:vAlign w:val="bottom"/>
            <w:hideMark/>
          </w:tcPr>
          <w:p w14:paraId="202F18D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22799</w:t>
            </w:r>
          </w:p>
        </w:tc>
        <w:tc>
          <w:tcPr>
            <w:tcW w:w="1080" w:type="dxa"/>
            <w:tcBorders>
              <w:top w:val="single" w:sz="4" w:space="0" w:color="A9D08E"/>
              <w:left w:val="nil"/>
              <w:bottom w:val="single" w:sz="4" w:space="0" w:color="A9D08E"/>
              <w:right w:val="nil"/>
            </w:tcBorders>
            <w:shd w:val="clear" w:color="auto" w:fill="auto"/>
            <w:noWrap/>
            <w:vAlign w:val="bottom"/>
            <w:hideMark/>
          </w:tcPr>
          <w:p w14:paraId="49D8A64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176FD82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28047</w:t>
            </w:r>
          </w:p>
        </w:tc>
      </w:tr>
      <w:tr w:rsidR="00F96B15" w:rsidRPr="00F41871" w14:paraId="4EBE1E95"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4DBF1CC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w:t>
            </w:r>
          </w:p>
        </w:tc>
        <w:tc>
          <w:tcPr>
            <w:tcW w:w="1120" w:type="dxa"/>
            <w:tcBorders>
              <w:top w:val="single" w:sz="4" w:space="0" w:color="A9D08E"/>
              <w:left w:val="nil"/>
              <w:bottom w:val="single" w:sz="4" w:space="0" w:color="A9D08E"/>
              <w:right w:val="nil"/>
            </w:tcBorders>
            <w:shd w:val="clear" w:color="E2EFDA" w:fill="E2EFDA"/>
            <w:noWrap/>
            <w:vAlign w:val="bottom"/>
            <w:hideMark/>
          </w:tcPr>
          <w:p w14:paraId="37C117A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12385</w:t>
            </w:r>
          </w:p>
        </w:tc>
        <w:tc>
          <w:tcPr>
            <w:tcW w:w="1080" w:type="dxa"/>
            <w:tcBorders>
              <w:top w:val="single" w:sz="4" w:space="0" w:color="A9D08E"/>
              <w:left w:val="nil"/>
              <w:bottom w:val="single" w:sz="4" w:space="0" w:color="A9D08E"/>
              <w:right w:val="nil"/>
            </w:tcBorders>
            <w:shd w:val="clear" w:color="E2EFDA" w:fill="E2EFDA"/>
            <w:noWrap/>
            <w:vAlign w:val="bottom"/>
            <w:hideMark/>
          </w:tcPr>
          <w:p w14:paraId="05B43A9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88</w:t>
            </w:r>
          </w:p>
        </w:tc>
        <w:tc>
          <w:tcPr>
            <w:tcW w:w="1340" w:type="dxa"/>
            <w:tcBorders>
              <w:top w:val="single" w:sz="4" w:space="0" w:color="A9D08E"/>
              <w:left w:val="nil"/>
              <w:bottom w:val="single" w:sz="4" w:space="0" w:color="A9D08E"/>
              <w:right w:val="nil"/>
            </w:tcBorders>
            <w:shd w:val="clear" w:color="E2EFDA" w:fill="E2EFDA"/>
            <w:noWrap/>
            <w:vAlign w:val="bottom"/>
            <w:hideMark/>
          </w:tcPr>
          <w:p w14:paraId="6E38175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17633</w:t>
            </w:r>
          </w:p>
        </w:tc>
        <w:tc>
          <w:tcPr>
            <w:tcW w:w="1080" w:type="dxa"/>
            <w:tcBorders>
              <w:top w:val="single" w:sz="4" w:space="0" w:color="A9D08E"/>
              <w:left w:val="nil"/>
              <w:bottom w:val="single" w:sz="4" w:space="0" w:color="A9D08E"/>
              <w:right w:val="nil"/>
            </w:tcBorders>
            <w:shd w:val="clear" w:color="E2EFDA" w:fill="E2EFDA"/>
            <w:noWrap/>
            <w:vAlign w:val="bottom"/>
            <w:hideMark/>
          </w:tcPr>
          <w:p w14:paraId="78E4E4D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152</w:t>
            </w:r>
          </w:p>
        </w:tc>
        <w:tc>
          <w:tcPr>
            <w:tcW w:w="1340" w:type="dxa"/>
            <w:tcBorders>
              <w:top w:val="single" w:sz="4" w:space="0" w:color="A9D08E"/>
              <w:left w:val="nil"/>
              <w:bottom w:val="single" w:sz="4" w:space="0" w:color="A9D08E"/>
              <w:right w:val="nil"/>
            </w:tcBorders>
            <w:shd w:val="clear" w:color="E2EFDA" w:fill="E2EFDA"/>
            <w:noWrap/>
            <w:vAlign w:val="bottom"/>
            <w:hideMark/>
          </w:tcPr>
          <w:p w14:paraId="002CADD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22881</w:t>
            </w:r>
          </w:p>
        </w:tc>
        <w:tc>
          <w:tcPr>
            <w:tcW w:w="1080" w:type="dxa"/>
            <w:tcBorders>
              <w:top w:val="single" w:sz="4" w:space="0" w:color="A9D08E"/>
              <w:left w:val="nil"/>
              <w:bottom w:val="single" w:sz="4" w:space="0" w:color="A9D08E"/>
              <w:right w:val="nil"/>
            </w:tcBorders>
            <w:shd w:val="clear" w:color="E2EFDA" w:fill="E2EFDA"/>
            <w:noWrap/>
            <w:vAlign w:val="bottom"/>
            <w:hideMark/>
          </w:tcPr>
          <w:p w14:paraId="4D166D9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7078360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28129</w:t>
            </w:r>
          </w:p>
        </w:tc>
      </w:tr>
      <w:tr w:rsidR="00F96B15" w:rsidRPr="00F41871" w14:paraId="5051B897"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6EA82B3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w:t>
            </w:r>
          </w:p>
        </w:tc>
        <w:tc>
          <w:tcPr>
            <w:tcW w:w="1120" w:type="dxa"/>
            <w:tcBorders>
              <w:top w:val="single" w:sz="4" w:space="0" w:color="A9D08E"/>
              <w:left w:val="nil"/>
              <w:bottom w:val="single" w:sz="4" w:space="0" w:color="A9D08E"/>
              <w:right w:val="nil"/>
            </w:tcBorders>
            <w:shd w:val="clear" w:color="auto" w:fill="auto"/>
            <w:noWrap/>
            <w:vAlign w:val="bottom"/>
            <w:hideMark/>
          </w:tcPr>
          <w:p w14:paraId="448DFAA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12467</w:t>
            </w:r>
          </w:p>
        </w:tc>
        <w:tc>
          <w:tcPr>
            <w:tcW w:w="1080" w:type="dxa"/>
            <w:tcBorders>
              <w:top w:val="single" w:sz="4" w:space="0" w:color="A9D08E"/>
              <w:left w:val="nil"/>
              <w:bottom w:val="single" w:sz="4" w:space="0" w:color="A9D08E"/>
              <w:right w:val="nil"/>
            </w:tcBorders>
            <w:shd w:val="clear" w:color="auto" w:fill="auto"/>
            <w:noWrap/>
            <w:vAlign w:val="bottom"/>
            <w:hideMark/>
          </w:tcPr>
          <w:p w14:paraId="15D68CB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89</w:t>
            </w:r>
          </w:p>
        </w:tc>
        <w:tc>
          <w:tcPr>
            <w:tcW w:w="1340" w:type="dxa"/>
            <w:tcBorders>
              <w:top w:val="single" w:sz="4" w:space="0" w:color="A9D08E"/>
              <w:left w:val="nil"/>
              <w:bottom w:val="single" w:sz="4" w:space="0" w:color="A9D08E"/>
              <w:right w:val="nil"/>
            </w:tcBorders>
            <w:shd w:val="clear" w:color="auto" w:fill="auto"/>
            <w:noWrap/>
            <w:vAlign w:val="bottom"/>
            <w:hideMark/>
          </w:tcPr>
          <w:p w14:paraId="62E07E4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17715</w:t>
            </w:r>
          </w:p>
        </w:tc>
        <w:tc>
          <w:tcPr>
            <w:tcW w:w="1080" w:type="dxa"/>
            <w:tcBorders>
              <w:top w:val="single" w:sz="4" w:space="0" w:color="A9D08E"/>
              <w:left w:val="nil"/>
              <w:bottom w:val="single" w:sz="4" w:space="0" w:color="A9D08E"/>
              <w:right w:val="nil"/>
            </w:tcBorders>
            <w:shd w:val="clear" w:color="auto" w:fill="auto"/>
            <w:noWrap/>
            <w:vAlign w:val="bottom"/>
            <w:hideMark/>
          </w:tcPr>
          <w:p w14:paraId="595A308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153</w:t>
            </w:r>
          </w:p>
        </w:tc>
        <w:tc>
          <w:tcPr>
            <w:tcW w:w="1340" w:type="dxa"/>
            <w:tcBorders>
              <w:top w:val="single" w:sz="4" w:space="0" w:color="A9D08E"/>
              <w:left w:val="nil"/>
              <w:bottom w:val="single" w:sz="4" w:space="0" w:color="A9D08E"/>
              <w:right w:val="nil"/>
            </w:tcBorders>
            <w:shd w:val="clear" w:color="auto" w:fill="auto"/>
            <w:noWrap/>
            <w:vAlign w:val="bottom"/>
            <w:hideMark/>
          </w:tcPr>
          <w:p w14:paraId="7405969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22963</w:t>
            </w:r>
          </w:p>
        </w:tc>
        <w:tc>
          <w:tcPr>
            <w:tcW w:w="1080" w:type="dxa"/>
            <w:tcBorders>
              <w:top w:val="single" w:sz="4" w:space="0" w:color="A9D08E"/>
              <w:left w:val="nil"/>
              <w:bottom w:val="single" w:sz="4" w:space="0" w:color="A9D08E"/>
              <w:right w:val="nil"/>
            </w:tcBorders>
            <w:shd w:val="clear" w:color="auto" w:fill="auto"/>
            <w:noWrap/>
            <w:vAlign w:val="bottom"/>
            <w:hideMark/>
          </w:tcPr>
          <w:p w14:paraId="156F2B5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64DEBEF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28211</w:t>
            </w:r>
          </w:p>
        </w:tc>
      </w:tr>
      <w:tr w:rsidR="00F96B15" w:rsidRPr="00F41871" w14:paraId="1D79EE8F"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A235A0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26</w:t>
            </w:r>
          </w:p>
        </w:tc>
        <w:tc>
          <w:tcPr>
            <w:tcW w:w="1120" w:type="dxa"/>
            <w:tcBorders>
              <w:top w:val="single" w:sz="4" w:space="0" w:color="A9D08E"/>
              <w:left w:val="nil"/>
              <w:bottom w:val="single" w:sz="4" w:space="0" w:color="A9D08E"/>
              <w:right w:val="nil"/>
            </w:tcBorders>
            <w:shd w:val="clear" w:color="E2EFDA" w:fill="E2EFDA"/>
            <w:noWrap/>
            <w:vAlign w:val="bottom"/>
            <w:hideMark/>
          </w:tcPr>
          <w:p w14:paraId="6941FBA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12549</w:t>
            </w:r>
          </w:p>
        </w:tc>
        <w:tc>
          <w:tcPr>
            <w:tcW w:w="1080" w:type="dxa"/>
            <w:tcBorders>
              <w:top w:val="single" w:sz="4" w:space="0" w:color="A9D08E"/>
              <w:left w:val="nil"/>
              <w:bottom w:val="single" w:sz="4" w:space="0" w:color="A9D08E"/>
              <w:right w:val="nil"/>
            </w:tcBorders>
            <w:shd w:val="clear" w:color="E2EFDA" w:fill="E2EFDA"/>
            <w:noWrap/>
            <w:vAlign w:val="bottom"/>
            <w:hideMark/>
          </w:tcPr>
          <w:p w14:paraId="23606DE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90</w:t>
            </w:r>
          </w:p>
        </w:tc>
        <w:tc>
          <w:tcPr>
            <w:tcW w:w="1340" w:type="dxa"/>
            <w:tcBorders>
              <w:top w:val="single" w:sz="4" w:space="0" w:color="A9D08E"/>
              <w:left w:val="nil"/>
              <w:bottom w:val="single" w:sz="4" w:space="0" w:color="A9D08E"/>
              <w:right w:val="nil"/>
            </w:tcBorders>
            <w:shd w:val="clear" w:color="E2EFDA" w:fill="E2EFDA"/>
            <w:noWrap/>
            <w:vAlign w:val="bottom"/>
            <w:hideMark/>
          </w:tcPr>
          <w:p w14:paraId="45659CF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17797</w:t>
            </w:r>
          </w:p>
        </w:tc>
        <w:tc>
          <w:tcPr>
            <w:tcW w:w="1080" w:type="dxa"/>
            <w:tcBorders>
              <w:top w:val="single" w:sz="4" w:space="0" w:color="A9D08E"/>
              <w:left w:val="nil"/>
              <w:bottom w:val="single" w:sz="4" w:space="0" w:color="A9D08E"/>
              <w:right w:val="nil"/>
            </w:tcBorders>
            <w:shd w:val="clear" w:color="E2EFDA" w:fill="E2EFDA"/>
            <w:noWrap/>
            <w:vAlign w:val="bottom"/>
            <w:hideMark/>
          </w:tcPr>
          <w:p w14:paraId="6642E22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154</w:t>
            </w:r>
          </w:p>
        </w:tc>
        <w:tc>
          <w:tcPr>
            <w:tcW w:w="1340" w:type="dxa"/>
            <w:tcBorders>
              <w:top w:val="single" w:sz="4" w:space="0" w:color="A9D08E"/>
              <w:left w:val="nil"/>
              <w:bottom w:val="single" w:sz="4" w:space="0" w:color="A9D08E"/>
              <w:right w:val="nil"/>
            </w:tcBorders>
            <w:shd w:val="clear" w:color="E2EFDA" w:fill="E2EFDA"/>
            <w:noWrap/>
            <w:vAlign w:val="bottom"/>
            <w:hideMark/>
          </w:tcPr>
          <w:p w14:paraId="2EEBD8A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23045</w:t>
            </w:r>
          </w:p>
        </w:tc>
        <w:tc>
          <w:tcPr>
            <w:tcW w:w="1080" w:type="dxa"/>
            <w:tcBorders>
              <w:top w:val="single" w:sz="4" w:space="0" w:color="A9D08E"/>
              <w:left w:val="nil"/>
              <w:bottom w:val="single" w:sz="4" w:space="0" w:color="A9D08E"/>
              <w:right w:val="nil"/>
            </w:tcBorders>
            <w:shd w:val="clear" w:color="E2EFDA" w:fill="E2EFDA"/>
            <w:noWrap/>
            <w:vAlign w:val="bottom"/>
            <w:hideMark/>
          </w:tcPr>
          <w:p w14:paraId="28E24AC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0C5B167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28293</w:t>
            </w:r>
          </w:p>
        </w:tc>
      </w:tr>
      <w:tr w:rsidR="00F96B15" w:rsidRPr="00F41871" w14:paraId="7CF89E0C"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69C1AC2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lastRenderedPageBreak/>
              <w:t>27</w:t>
            </w:r>
          </w:p>
        </w:tc>
        <w:tc>
          <w:tcPr>
            <w:tcW w:w="1120" w:type="dxa"/>
            <w:tcBorders>
              <w:top w:val="single" w:sz="4" w:space="0" w:color="A9D08E"/>
              <w:left w:val="nil"/>
              <w:bottom w:val="single" w:sz="4" w:space="0" w:color="A9D08E"/>
              <w:right w:val="nil"/>
            </w:tcBorders>
            <w:shd w:val="clear" w:color="auto" w:fill="auto"/>
            <w:noWrap/>
            <w:vAlign w:val="bottom"/>
            <w:hideMark/>
          </w:tcPr>
          <w:p w14:paraId="45F73E7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12631</w:t>
            </w:r>
          </w:p>
        </w:tc>
        <w:tc>
          <w:tcPr>
            <w:tcW w:w="1080" w:type="dxa"/>
            <w:tcBorders>
              <w:top w:val="single" w:sz="4" w:space="0" w:color="A9D08E"/>
              <w:left w:val="nil"/>
              <w:bottom w:val="single" w:sz="4" w:space="0" w:color="A9D08E"/>
              <w:right w:val="nil"/>
            </w:tcBorders>
            <w:shd w:val="clear" w:color="auto" w:fill="auto"/>
            <w:noWrap/>
            <w:vAlign w:val="bottom"/>
            <w:hideMark/>
          </w:tcPr>
          <w:p w14:paraId="39237E2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91</w:t>
            </w:r>
          </w:p>
        </w:tc>
        <w:tc>
          <w:tcPr>
            <w:tcW w:w="1340" w:type="dxa"/>
            <w:tcBorders>
              <w:top w:val="single" w:sz="4" w:space="0" w:color="A9D08E"/>
              <w:left w:val="nil"/>
              <w:bottom w:val="single" w:sz="4" w:space="0" w:color="A9D08E"/>
              <w:right w:val="nil"/>
            </w:tcBorders>
            <w:shd w:val="clear" w:color="auto" w:fill="auto"/>
            <w:noWrap/>
            <w:vAlign w:val="bottom"/>
            <w:hideMark/>
          </w:tcPr>
          <w:p w14:paraId="21AC20E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17879</w:t>
            </w:r>
          </w:p>
        </w:tc>
        <w:tc>
          <w:tcPr>
            <w:tcW w:w="1080" w:type="dxa"/>
            <w:tcBorders>
              <w:top w:val="single" w:sz="4" w:space="0" w:color="A9D08E"/>
              <w:left w:val="nil"/>
              <w:bottom w:val="single" w:sz="4" w:space="0" w:color="A9D08E"/>
              <w:right w:val="nil"/>
            </w:tcBorders>
            <w:shd w:val="clear" w:color="auto" w:fill="auto"/>
            <w:noWrap/>
            <w:vAlign w:val="bottom"/>
            <w:hideMark/>
          </w:tcPr>
          <w:p w14:paraId="6376D2E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155</w:t>
            </w:r>
          </w:p>
        </w:tc>
        <w:tc>
          <w:tcPr>
            <w:tcW w:w="1340" w:type="dxa"/>
            <w:tcBorders>
              <w:top w:val="single" w:sz="4" w:space="0" w:color="A9D08E"/>
              <w:left w:val="nil"/>
              <w:bottom w:val="single" w:sz="4" w:space="0" w:color="A9D08E"/>
              <w:right w:val="nil"/>
            </w:tcBorders>
            <w:shd w:val="clear" w:color="auto" w:fill="auto"/>
            <w:noWrap/>
            <w:vAlign w:val="bottom"/>
            <w:hideMark/>
          </w:tcPr>
          <w:p w14:paraId="608595F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23127</w:t>
            </w:r>
          </w:p>
        </w:tc>
        <w:tc>
          <w:tcPr>
            <w:tcW w:w="1080" w:type="dxa"/>
            <w:tcBorders>
              <w:top w:val="single" w:sz="4" w:space="0" w:color="A9D08E"/>
              <w:left w:val="nil"/>
              <w:bottom w:val="single" w:sz="4" w:space="0" w:color="A9D08E"/>
              <w:right w:val="nil"/>
            </w:tcBorders>
            <w:shd w:val="clear" w:color="auto" w:fill="auto"/>
            <w:noWrap/>
            <w:vAlign w:val="bottom"/>
            <w:hideMark/>
          </w:tcPr>
          <w:p w14:paraId="7FD84CA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219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2802580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28375</w:t>
            </w:r>
          </w:p>
        </w:tc>
      </w:tr>
      <w:tr w:rsidR="00F96B15" w:rsidRPr="00F41871" w14:paraId="572B42A1"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8D41C7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28</w:t>
            </w:r>
          </w:p>
        </w:tc>
        <w:tc>
          <w:tcPr>
            <w:tcW w:w="1120" w:type="dxa"/>
            <w:tcBorders>
              <w:top w:val="single" w:sz="4" w:space="0" w:color="A9D08E"/>
              <w:left w:val="nil"/>
              <w:bottom w:val="single" w:sz="4" w:space="0" w:color="A9D08E"/>
              <w:right w:val="nil"/>
            </w:tcBorders>
            <w:shd w:val="clear" w:color="E2EFDA" w:fill="E2EFDA"/>
            <w:noWrap/>
            <w:vAlign w:val="bottom"/>
            <w:hideMark/>
          </w:tcPr>
          <w:p w14:paraId="2C54962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12713</w:t>
            </w:r>
          </w:p>
        </w:tc>
        <w:tc>
          <w:tcPr>
            <w:tcW w:w="1080" w:type="dxa"/>
            <w:tcBorders>
              <w:top w:val="single" w:sz="4" w:space="0" w:color="A9D08E"/>
              <w:left w:val="nil"/>
              <w:bottom w:val="single" w:sz="4" w:space="0" w:color="A9D08E"/>
              <w:right w:val="nil"/>
            </w:tcBorders>
            <w:shd w:val="clear" w:color="E2EFDA" w:fill="E2EFDA"/>
            <w:noWrap/>
            <w:vAlign w:val="bottom"/>
            <w:hideMark/>
          </w:tcPr>
          <w:p w14:paraId="44108A3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92</w:t>
            </w:r>
          </w:p>
        </w:tc>
        <w:tc>
          <w:tcPr>
            <w:tcW w:w="1340" w:type="dxa"/>
            <w:tcBorders>
              <w:top w:val="single" w:sz="4" w:space="0" w:color="A9D08E"/>
              <w:left w:val="nil"/>
              <w:bottom w:val="single" w:sz="4" w:space="0" w:color="A9D08E"/>
              <w:right w:val="nil"/>
            </w:tcBorders>
            <w:shd w:val="clear" w:color="E2EFDA" w:fill="E2EFDA"/>
            <w:noWrap/>
            <w:vAlign w:val="bottom"/>
            <w:hideMark/>
          </w:tcPr>
          <w:p w14:paraId="49924C9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17961</w:t>
            </w:r>
          </w:p>
        </w:tc>
        <w:tc>
          <w:tcPr>
            <w:tcW w:w="1080" w:type="dxa"/>
            <w:tcBorders>
              <w:top w:val="single" w:sz="4" w:space="0" w:color="A9D08E"/>
              <w:left w:val="nil"/>
              <w:bottom w:val="single" w:sz="4" w:space="0" w:color="A9D08E"/>
              <w:right w:val="nil"/>
            </w:tcBorders>
            <w:shd w:val="clear" w:color="E2EFDA" w:fill="E2EFDA"/>
            <w:noWrap/>
            <w:vAlign w:val="bottom"/>
            <w:hideMark/>
          </w:tcPr>
          <w:p w14:paraId="0C91586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156</w:t>
            </w:r>
          </w:p>
        </w:tc>
        <w:tc>
          <w:tcPr>
            <w:tcW w:w="1340" w:type="dxa"/>
            <w:tcBorders>
              <w:top w:val="single" w:sz="4" w:space="0" w:color="A9D08E"/>
              <w:left w:val="nil"/>
              <w:bottom w:val="single" w:sz="4" w:space="0" w:color="A9D08E"/>
              <w:right w:val="nil"/>
            </w:tcBorders>
            <w:shd w:val="clear" w:color="E2EFDA" w:fill="E2EFDA"/>
            <w:noWrap/>
            <w:vAlign w:val="bottom"/>
            <w:hideMark/>
          </w:tcPr>
          <w:p w14:paraId="3EF96AE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23209</w:t>
            </w:r>
          </w:p>
        </w:tc>
        <w:tc>
          <w:tcPr>
            <w:tcW w:w="1080" w:type="dxa"/>
            <w:tcBorders>
              <w:top w:val="single" w:sz="4" w:space="0" w:color="A9D08E"/>
              <w:left w:val="nil"/>
              <w:bottom w:val="single" w:sz="4" w:space="0" w:color="A9D08E"/>
              <w:right w:val="nil"/>
            </w:tcBorders>
            <w:shd w:val="clear" w:color="E2EFDA" w:fill="E2EFDA"/>
            <w:noWrap/>
            <w:vAlign w:val="bottom"/>
            <w:hideMark/>
          </w:tcPr>
          <w:p w14:paraId="01878AB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7E27EE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28457</w:t>
            </w:r>
          </w:p>
        </w:tc>
      </w:tr>
      <w:tr w:rsidR="00F96B15" w:rsidRPr="00F41871" w14:paraId="4010EE5F"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1A7F03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29</w:t>
            </w:r>
          </w:p>
        </w:tc>
        <w:tc>
          <w:tcPr>
            <w:tcW w:w="1120" w:type="dxa"/>
            <w:tcBorders>
              <w:top w:val="single" w:sz="4" w:space="0" w:color="A9D08E"/>
              <w:left w:val="nil"/>
              <w:bottom w:val="single" w:sz="4" w:space="0" w:color="A9D08E"/>
              <w:right w:val="nil"/>
            </w:tcBorders>
            <w:shd w:val="clear" w:color="auto" w:fill="auto"/>
            <w:noWrap/>
            <w:vAlign w:val="bottom"/>
            <w:hideMark/>
          </w:tcPr>
          <w:p w14:paraId="12B6F34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12795</w:t>
            </w:r>
          </w:p>
        </w:tc>
        <w:tc>
          <w:tcPr>
            <w:tcW w:w="1080" w:type="dxa"/>
            <w:tcBorders>
              <w:top w:val="single" w:sz="4" w:space="0" w:color="A9D08E"/>
              <w:left w:val="nil"/>
              <w:bottom w:val="single" w:sz="4" w:space="0" w:color="A9D08E"/>
              <w:right w:val="nil"/>
            </w:tcBorders>
            <w:shd w:val="clear" w:color="auto" w:fill="auto"/>
            <w:noWrap/>
            <w:vAlign w:val="bottom"/>
            <w:hideMark/>
          </w:tcPr>
          <w:p w14:paraId="0FA0A6D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93</w:t>
            </w:r>
          </w:p>
        </w:tc>
        <w:tc>
          <w:tcPr>
            <w:tcW w:w="1340" w:type="dxa"/>
            <w:tcBorders>
              <w:top w:val="single" w:sz="4" w:space="0" w:color="A9D08E"/>
              <w:left w:val="nil"/>
              <w:bottom w:val="single" w:sz="4" w:space="0" w:color="A9D08E"/>
              <w:right w:val="nil"/>
            </w:tcBorders>
            <w:shd w:val="clear" w:color="auto" w:fill="auto"/>
            <w:noWrap/>
            <w:vAlign w:val="bottom"/>
            <w:hideMark/>
          </w:tcPr>
          <w:p w14:paraId="212D661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18043</w:t>
            </w:r>
          </w:p>
        </w:tc>
        <w:tc>
          <w:tcPr>
            <w:tcW w:w="1080" w:type="dxa"/>
            <w:tcBorders>
              <w:top w:val="single" w:sz="4" w:space="0" w:color="A9D08E"/>
              <w:left w:val="nil"/>
              <w:bottom w:val="single" w:sz="4" w:space="0" w:color="A9D08E"/>
              <w:right w:val="nil"/>
            </w:tcBorders>
            <w:shd w:val="clear" w:color="auto" w:fill="auto"/>
            <w:noWrap/>
            <w:vAlign w:val="bottom"/>
            <w:hideMark/>
          </w:tcPr>
          <w:p w14:paraId="65B24DF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157</w:t>
            </w:r>
          </w:p>
        </w:tc>
        <w:tc>
          <w:tcPr>
            <w:tcW w:w="1340" w:type="dxa"/>
            <w:tcBorders>
              <w:top w:val="single" w:sz="4" w:space="0" w:color="A9D08E"/>
              <w:left w:val="nil"/>
              <w:bottom w:val="single" w:sz="4" w:space="0" w:color="A9D08E"/>
              <w:right w:val="nil"/>
            </w:tcBorders>
            <w:shd w:val="clear" w:color="auto" w:fill="auto"/>
            <w:noWrap/>
            <w:vAlign w:val="bottom"/>
            <w:hideMark/>
          </w:tcPr>
          <w:p w14:paraId="046676E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23291</w:t>
            </w:r>
          </w:p>
        </w:tc>
        <w:tc>
          <w:tcPr>
            <w:tcW w:w="1080" w:type="dxa"/>
            <w:tcBorders>
              <w:top w:val="single" w:sz="4" w:space="0" w:color="A9D08E"/>
              <w:left w:val="nil"/>
              <w:bottom w:val="single" w:sz="4" w:space="0" w:color="A9D08E"/>
              <w:right w:val="nil"/>
            </w:tcBorders>
            <w:shd w:val="clear" w:color="auto" w:fill="auto"/>
            <w:noWrap/>
            <w:vAlign w:val="bottom"/>
            <w:hideMark/>
          </w:tcPr>
          <w:p w14:paraId="69ECDBF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EBEFD8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28539</w:t>
            </w:r>
          </w:p>
        </w:tc>
      </w:tr>
      <w:tr w:rsidR="00F96B15" w:rsidRPr="00F41871" w14:paraId="32A4259E"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495938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30</w:t>
            </w:r>
          </w:p>
        </w:tc>
        <w:tc>
          <w:tcPr>
            <w:tcW w:w="1120" w:type="dxa"/>
            <w:tcBorders>
              <w:top w:val="single" w:sz="4" w:space="0" w:color="A9D08E"/>
              <w:left w:val="nil"/>
              <w:bottom w:val="single" w:sz="4" w:space="0" w:color="A9D08E"/>
              <w:right w:val="nil"/>
            </w:tcBorders>
            <w:shd w:val="clear" w:color="E2EFDA" w:fill="E2EFDA"/>
            <w:noWrap/>
            <w:vAlign w:val="bottom"/>
            <w:hideMark/>
          </w:tcPr>
          <w:p w14:paraId="594A1DF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12877</w:t>
            </w:r>
          </w:p>
        </w:tc>
        <w:tc>
          <w:tcPr>
            <w:tcW w:w="1080" w:type="dxa"/>
            <w:tcBorders>
              <w:top w:val="single" w:sz="4" w:space="0" w:color="A9D08E"/>
              <w:left w:val="nil"/>
              <w:bottom w:val="single" w:sz="4" w:space="0" w:color="A9D08E"/>
              <w:right w:val="nil"/>
            </w:tcBorders>
            <w:shd w:val="clear" w:color="E2EFDA" w:fill="E2EFDA"/>
            <w:noWrap/>
            <w:vAlign w:val="bottom"/>
            <w:hideMark/>
          </w:tcPr>
          <w:p w14:paraId="0B6BE70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94</w:t>
            </w:r>
          </w:p>
        </w:tc>
        <w:tc>
          <w:tcPr>
            <w:tcW w:w="1340" w:type="dxa"/>
            <w:tcBorders>
              <w:top w:val="single" w:sz="4" w:space="0" w:color="A9D08E"/>
              <w:left w:val="nil"/>
              <w:bottom w:val="single" w:sz="4" w:space="0" w:color="A9D08E"/>
              <w:right w:val="nil"/>
            </w:tcBorders>
            <w:shd w:val="clear" w:color="E2EFDA" w:fill="E2EFDA"/>
            <w:noWrap/>
            <w:vAlign w:val="bottom"/>
            <w:hideMark/>
          </w:tcPr>
          <w:p w14:paraId="458B5CD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18125</w:t>
            </w:r>
          </w:p>
        </w:tc>
        <w:tc>
          <w:tcPr>
            <w:tcW w:w="1080" w:type="dxa"/>
            <w:tcBorders>
              <w:top w:val="single" w:sz="4" w:space="0" w:color="A9D08E"/>
              <w:left w:val="nil"/>
              <w:bottom w:val="single" w:sz="4" w:space="0" w:color="A9D08E"/>
              <w:right w:val="nil"/>
            </w:tcBorders>
            <w:shd w:val="clear" w:color="E2EFDA" w:fill="E2EFDA"/>
            <w:noWrap/>
            <w:vAlign w:val="bottom"/>
            <w:hideMark/>
          </w:tcPr>
          <w:p w14:paraId="0E74DD9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158</w:t>
            </w:r>
          </w:p>
        </w:tc>
        <w:tc>
          <w:tcPr>
            <w:tcW w:w="1340" w:type="dxa"/>
            <w:tcBorders>
              <w:top w:val="single" w:sz="4" w:space="0" w:color="A9D08E"/>
              <w:left w:val="nil"/>
              <w:bottom w:val="single" w:sz="4" w:space="0" w:color="A9D08E"/>
              <w:right w:val="nil"/>
            </w:tcBorders>
            <w:shd w:val="clear" w:color="E2EFDA" w:fill="E2EFDA"/>
            <w:noWrap/>
            <w:vAlign w:val="bottom"/>
            <w:hideMark/>
          </w:tcPr>
          <w:p w14:paraId="3466135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23373</w:t>
            </w:r>
          </w:p>
        </w:tc>
        <w:tc>
          <w:tcPr>
            <w:tcW w:w="1080" w:type="dxa"/>
            <w:tcBorders>
              <w:top w:val="single" w:sz="4" w:space="0" w:color="A9D08E"/>
              <w:left w:val="nil"/>
              <w:bottom w:val="single" w:sz="4" w:space="0" w:color="A9D08E"/>
              <w:right w:val="nil"/>
            </w:tcBorders>
            <w:shd w:val="clear" w:color="E2EFDA" w:fill="E2EFDA"/>
            <w:noWrap/>
            <w:vAlign w:val="bottom"/>
            <w:hideMark/>
          </w:tcPr>
          <w:p w14:paraId="4B00EBD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7D654F6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28621</w:t>
            </w:r>
          </w:p>
        </w:tc>
      </w:tr>
      <w:tr w:rsidR="00F96B15" w:rsidRPr="00F41871" w14:paraId="39A29767"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5E43FA5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31</w:t>
            </w:r>
          </w:p>
        </w:tc>
        <w:tc>
          <w:tcPr>
            <w:tcW w:w="1120" w:type="dxa"/>
            <w:tcBorders>
              <w:top w:val="single" w:sz="4" w:space="0" w:color="A9D08E"/>
              <w:left w:val="nil"/>
              <w:bottom w:val="single" w:sz="4" w:space="0" w:color="A9D08E"/>
              <w:right w:val="nil"/>
            </w:tcBorders>
            <w:shd w:val="clear" w:color="auto" w:fill="auto"/>
            <w:noWrap/>
            <w:vAlign w:val="bottom"/>
            <w:hideMark/>
          </w:tcPr>
          <w:p w14:paraId="70E78A3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12959</w:t>
            </w:r>
          </w:p>
        </w:tc>
        <w:tc>
          <w:tcPr>
            <w:tcW w:w="1080" w:type="dxa"/>
            <w:tcBorders>
              <w:top w:val="single" w:sz="4" w:space="0" w:color="A9D08E"/>
              <w:left w:val="nil"/>
              <w:bottom w:val="single" w:sz="4" w:space="0" w:color="A9D08E"/>
              <w:right w:val="nil"/>
            </w:tcBorders>
            <w:shd w:val="clear" w:color="auto" w:fill="auto"/>
            <w:noWrap/>
            <w:vAlign w:val="bottom"/>
            <w:hideMark/>
          </w:tcPr>
          <w:p w14:paraId="7DAE12B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95</w:t>
            </w:r>
          </w:p>
        </w:tc>
        <w:tc>
          <w:tcPr>
            <w:tcW w:w="1340" w:type="dxa"/>
            <w:tcBorders>
              <w:top w:val="single" w:sz="4" w:space="0" w:color="A9D08E"/>
              <w:left w:val="nil"/>
              <w:bottom w:val="single" w:sz="4" w:space="0" w:color="A9D08E"/>
              <w:right w:val="nil"/>
            </w:tcBorders>
            <w:shd w:val="clear" w:color="auto" w:fill="auto"/>
            <w:noWrap/>
            <w:vAlign w:val="bottom"/>
            <w:hideMark/>
          </w:tcPr>
          <w:p w14:paraId="1A10828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18207</w:t>
            </w:r>
          </w:p>
        </w:tc>
        <w:tc>
          <w:tcPr>
            <w:tcW w:w="1080" w:type="dxa"/>
            <w:tcBorders>
              <w:top w:val="single" w:sz="4" w:space="0" w:color="A9D08E"/>
              <w:left w:val="nil"/>
              <w:bottom w:val="single" w:sz="4" w:space="0" w:color="A9D08E"/>
              <w:right w:val="nil"/>
            </w:tcBorders>
            <w:shd w:val="clear" w:color="auto" w:fill="auto"/>
            <w:noWrap/>
            <w:vAlign w:val="bottom"/>
            <w:hideMark/>
          </w:tcPr>
          <w:p w14:paraId="066CF1C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159</w:t>
            </w:r>
          </w:p>
        </w:tc>
        <w:tc>
          <w:tcPr>
            <w:tcW w:w="1340" w:type="dxa"/>
            <w:tcBorders>
              <w:top w:val="single" w:sz="4" w:space="0" w:color="A9D08E"/>
              <w:left w:val="nil"/>
              <w:bottom w:val="single" w:sz="4" w:space="0" w:color="A9D08E"/>
              <w:right w:val="nil"/>
            </w:tcBorders>
            <w:shd w:val="clear" w:color="auto" w:fill="auto"/>
            <w:noWrap/>
            <w:vAlign w:val="bottom"/>
            <w:hideMark/>
          </w:tcPr>
          <w:p w14:paraId="1C842C9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23455</w:t>
            </w:r>
          </w:p>
        </w:tc>
        <w:tc>
          <w:tcPr>
            <w:tcW w:w="1080" w:type="dxa"/>
            <w:tcBorders>
              <w:top w:val="single" w:sz="4" w:space="0" w:color="A9D08E"/>
              <w:left w:val="nil"/>
              <w:bottom w:val="single" w:sz="4" w:space="0" w:color="A9D08E"/>
              <w:right w:val="nil"/>
            </w:tcBorders>
            <w:shd w:val="clear" w:color="auto" w:fill="auto"/>
            <w:noWrap/>
            <w:vAlign w:val="bottom"/>
            <w:hideMark/>
          </w:tcPr>
          <w:p w14:paraId="15B094A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2426ED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28703</w:t>
            </w:r>
          </w:p>
        </w:tc>
      </w:tr>
      <w:tr w:rsidR="00F96B15" w:rsidRPr="00F41871" w14:paraId="6ABD33C5"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D9722D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32</w:t>
            </w:r>
          </w:p>
        </w:tc>
        <w:tc>
          <w:tcPr>
            <w:tcW w:w="1120" w:type="dxa"/>
            <w:tcBorders>
              <w:top w:val="single" w:sz="4" w:space="0" w:color="A9D08E"/>
              <w:left w:val="nil"/>
              <w:bottom w:val="single" w:sz="4" w:space="0" w:color="A9D08E"/>
              <w:right w:val="nil"/>
            </w:tcBorders>
            <w:shd w:val="clear" w:color="E2EFDA" w:fill="E2EFDA"/>
            <w:noWrap/>
            <w:vAlign w:val="bottom"/>
            <w:hideMark/>
          </w:tcPr>
          <w:p w14:paraId="1A202C1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13041</w:t>
            </w:r>
          </w:p>
        </w:tc>
        <w:tc>
          <w:tcPr>
            <w:tcW w:w="1080" w:type="dxa"/>
            <w:tcBorders>
              <w:top w:val="single" w:sz="4" w:space="0" w:color="A9D08E"/>
              <w:left w:val="nil"/>
              <w:bottom w:val="single" w:sz="4" w:space="0" w:color="A9D08E"/>
              <w:right w:val="nil"/>
            </w:tcBorders>
            <w:shd w:val="clear" w:color="E2EFDA" w:fill="E2EFDA"/>
            <w:noWrap/>
            <w:vAlign w:val="bottom"/>
            <w:hideMark/>
          </w:tcPr>
          <w:p w14:paraId="5F48E2C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96</w:t>
            </w:r>
          </w:p>
        </w:tc>
        <w:tc>
          <w:tcPr>
            <w:tcW w:w="1340" w:type="dxa"/>
            <w:tcBorders>
              <w:top w:val="single" w:sz="4" w:space="0" w:color="A9D08E"/>
              <w:left w:val="nil"/>
              <w:bottom w:val="single" w:sz="4" w:space="0" w:color="A9D08E"/>
              <w:right w:val="nil"/>
            </w:tcBorders>
            <w:shd w:val="clear" w:color="E2EFDA" w:fill="E2EFDA"/>
            <w:noWrap/>
            <w:vAlign w:val="bottom"/>
            <w:hideMark/>
          </w:tcPr>
          <w:p w14:paraId="0A308D0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18289</w:t>
            </w:r>
          </w:p>
        </w:tc>
        <w:tc>
          <w:tcPr>
            <w:tcW w:w="1080" w:type="dxa"/>
            <w:tcBorders>
              <w:top w:val="single" w:sz="4" w:space="0" w:color="A9D08E"/>
              <w:left w:val="nil"/>
              <w:bottom w:val="single" w:sz="4" w:space="0" w:color="A9D08E"/>
              <w:right w:val="nil"/>
            </w:tcBorders>
            <w:shd w:val="clear" w:color="E2EFDA" w:fill="E2EFDA"/>
            <w:noWrap/>
            <w:vAlign w:val="bottom"/>
            <w:hideMark/>
          </w:tcPr>
          <w:p w14:paraId="039F7A9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160</w:t>
            </w:r>
          </w:p>
        </w:tc>
        <w:tc>
          <w:tcPr>
            <w:tcW w:w="1340" w:type="dxa"/>
            <w:tcBorders>
              <w:top w:val="single" w:sz="4" w:space="0" w:color="A9D08E"/>
              <w:left w:val="nil"/>
              <w:bottom w:val="single" w:sz="4" w:space="0" w:color="A9D08E"/>
              <w:right w:val="nil"/>
            </w:tcBorders>
            <w:shd w:val="clear" w:color="E2EFDA" w:fill="E2EFDA"/>
            <w:noWrap/>
            <w:vAlign w:val="bottom"/>
            <w:hideMark/>
          </w:tcPr>
          <w:p w14:paraId="182E06E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23537</w:t>
            </w:r>
          </w:p>
        </w:tc>
        <w:tc>
          <w:tcPr>
            <w:tcW w:w="1080" w:type="dxa"/>
            <w:tcBorders>
              <w:top w:val="single" w:sz="4" w:space="0" w:color="A9D08E"/>
              <w:left w:val="nil"/>
              <w:bottom w:val="single" w:sz="4" w:space="0" w:color="A9D08E"/>
              <w:right w:val="nil"/>
            </w:tcBorders>
            <w:shd w:val="clear" w:color="E2EFDA" w:fill="E2EFDA"/>
            <w:noWrap/>
            <w:vAlign w:val="bottom"/>
            <w:hideMark/>
          </w:tcPr>
          <w:p w14:paraId="38CAEFC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5C5CAF4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28785</w:t>
            </w:r>
          </w:p>
        </w:tc>
      </w:tr>
      <w:tr w:rsidR="00F96B15" w:rsidRPr="00F41871" w14:paraId="626E2171"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7780BD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33</w:t>
            </w:r>
          </w:p>
        </w:tc>
        <w:tc>
          <w:tcPr>
            <w:tcW w:w="1120" w:type="dxa"/>
            <w:tcBorders>
              <w:top w:val="single" w:sz="4" w:space="0" w:color="A9D08E"/>
              <w:left w:val="nil"/>
              <w:bottom w:val="single" w:sz="4" w:space="0" w:color="A9D08E"/>
              <w:right w:val="nil"/>
            </w:tcBorders>
            <w:shd w:val="clear" w:color="auto" w:fill="auto"/>
            <w:noWrap/>
            <w:vAlign w:val="bottom"/>
            <w:hideMark/>
          </w:tcPr>
          <w:p w14:paraId="536C34C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13123</w:t>
            </w:r>
          </w:p>
        </w:tc>
        <w:tc>
          <w:tcPr>
            <w:tcW w:w="1080" w:type="dxa"/>
            <w:tcBorders>
              <w:top w:val="single" w:sz="4" w:space="0" w:color="A9D08E"/>
              <w:left w:val="nil"/>
              <w:bottom w:val="single" w:sz="4" w:space="0" w:color="A9D08E"/>
              <w:right w:val="nil"/>
            </w:tcBorders>
            <w:shd w:val="clear" w:color="auto" w:fill="auto"/>
            <w:noWrap/>
            <w:vAlign w:val="bottom"/>
            <w:hideMark/>
          </w:tcPr>
          <w:p w14:paraId="79320E0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97</w:t>
            </w:r>
          </w:p>
        </w:tc>
        <w:tc>
          <w:tcPr>
            <w:tcW w:w="1340" w:type="dxa"/>
            <w:tcBorders>
              <w:top w:val="single" w:sz="4" w:space="0" w:color="A9D08E"/>
              <w:left w:val="nil"/>
              <w:bottom w:val="single" w:sz="4" w:space="0" w:color="A9D08E"/>
              <w:right w:val="nil"/>
            </w:tcBorders>
            <w:shd w:val="clear" w:color="auto" w:fill="auto"/>
            <w:noWrap/>
            <w:vAlign w:val="bottom"/>
            <w:hideMark/>
          </w:tcPr>
          <w:p w14:paraId="105060C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18371</w:t>
            </w:r>
          </w:p>
        </w:tc>
        <w:tc>
          <w:tcPr>
            <w:tcW w:w="1080" w:type="dxa"/>
            <w:tcBorders>
              <w:top w:val="single" w:sz="4" w:space="0" w:color="A9D08E"/>
              <w:left w:val="nil"/>
              <w:bottom w:val="single" w:sz="4" w:space="0" w:color="A9D08E"/>
              <w:right w:val="nil"/>
            </w:tcBorders>
            <w:shd w:val="clear" w:color="auto" w:fill="auto"/>
            <w:noWrap/>
            <w:vAlign w:val="bottom"/>
            <w:hideMark/>
          </w:tcPr>
          <w:p w14:paraId="769CBA0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161</w:t>
            </w:r>
          </w:p>
        </w:tc>
        <w:tc>
          <w:tcPr>
            <w:tcW w:w="1340" w:type="dxa"/>
            <w:tcBorders>
              <w:top w:val="single" w:sz="4" w:space="0" w:color="A9D08E"/>
              <w:left w:val="nil"/>
              <w:bottom w:val="single" w:sz="4" w:space="0" w:color="A9D08E"/>
              <w:right w:val="nil"/>
            </w:tcBorders>
            <w:shd w:val="clear" w:color="auto" w:fill="auto"/>
            <w:noWrap/>
            <w:vAlign w:val="bottom"/>
            <w:hideMark/>
          </w:tcPr>
          <w:p w14:paraId="7599B0A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23619</w:t>
            </w:r>
          </w:p>
        </w:tc>
        <w:tc>
          <w:tcPr>
            <w:tcW w:w="1080" w:type="dxa"/>
            <w:tcBorders>
              <w:top w:val="single" w:sz="4" w:space="0" w:color="A9D08E"/>
              <w:left w:val="nil"/>
              <w:bottom w:val="single" w:sz="4" w:space="0" w:color="A9D08E"/>
              <w:right w:val="nil"/>
            </w:tcBorders>
            <w:shd w:val="clear" w:color="auto" w:fill="auto"/>
            <w:noWrap/>
            <w:vAlign w:val="bottom"/>
            <w:hideMark/>
          </w:tcPr>
          <w:p w14:paraId="241AD84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4E8CF8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28867</w:t>
            </w:r>
          </w:p>
        </w:tc>
      </w:tr>
      <w:tr w:rsidR="00F96B15" w:rsidRPr="00F41871" w14:paraId="2F66DE25"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3605DD1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34</w:t>
            </w:r>
          </w:p>
        </w:tc>
        <w:tc>
          <w:tcPr>
            <w:tcW w:w="1120" w:type="dxa"/>
            <w:tcBorders>
              <w:top w:val="single" w:sz="4" w:space="0" w:color="A9D08E"/>
              <w:left w:val="nil"/>
              <w:bottom w:val="single" w:sz="4" w:space="0" w:color="A9D08E"/>
              <w:right w:val="nil"/>
            </w:tcBorders>
            <w:shd w:val="clear" w:color="E2EFDA" w:fill="E2EFDA"/>
            <w:noWrap/>
            <w:vAlign w:val="bottom"/>
            <w:hideMark/>
          </w:tcPr>
          <w:p w14:paraId="1A00A56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13205</w:t>
            </w:r>
          </w:p>
        </w:tc>
        <w:tc>
          <w:tcPr>
            <w:tcW w:w="1080" w:type="dxa"/>
            <w:tcBorders>
              <w:top w:val="single" w:sz="4" w:space="0" w:color="A9D08E"/>
              <w:left w:val="nil"/>
              <w:bottom w:val="single" w:sz="4" w:space="0" w:color="A9D08E"/>
              <w:right w:val="nil"/>
            </w:tcBorders>
            <w:shd w:val="clear" w:color="E2EFDA" w:fill="E2EFDA"/>
            <w:noWrap/>
            <w:vAlign w:val="bottom"/>
            <w:hideMark/>
          </w:tcPr>
          <w:p w14:paraId="25D67AF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98</w:t>
            </w:r>
          </w:p>
        </w:tc>
        <w:tc>
          <w:tcPr>
            <w:tcW w:w="1340" w:type="dxa"/>
            <w:tcBorders>
              <w:top w:val="single" w:sz="4" w:space="0" w:color="A9D08E"/>
              <w:left w:val="nil"/>
              <w:bottom w:val="single" w:sz="4" w:space="0" w:color="A9D08E"/>
              <w:right w:val="nil"/>
            </w:tcBorders>
            <w:shd w:val="clear" w:color="E2EFDA" w:fill="E2EFDA"/>
            <w:noWrap/>
            <w:vAlign w:val="bottom"/>
            <w:hideMark/>
          </w:tcPr>
          <w:p w14:paraId="303957E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18453</w:t>
            </w:r>
          </w:p>
        </w:tc>
        <w:tc>
          <w:tcPr>
            <w:tcW w:w="1080" w:type="dxa"/>
            <w:tcBorders>
              <w:top w:val="single" w:sz="4" w:space="0" w:color="A9D08E"/>
              <w:left w:val="nil"/>
              <w:bottom w:val="single" w:sz="4" w:space="0" w:color="A9D08E"/>
              <w:right w:val="nil"/>
            </w:tcBorders>
            <w:shd w:val="clear" w:color="E2EFDA" w:fill="E2EFDA"/>
            <w:noWrap/>
            <w:vAlign w:val="bottom"/>
            <w:hideMark/>
          </w:tcPr>
          <w:p w14:paraId="22EE663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162</w:t>
            </w:r>
          </w:p>
        </w:tc>
        <w:tc>
          <w:tcPr>
            <w:tcW w:w="1340" w:type="dxa"/>
            <w:tcBorders>
              <w:top w:val="single" w:sz="4" w:space="0" w:color="A9D08E"/>
              <w:left w:val="nil"/>
              <w:bottom w:val="single" w:sz="4" w:space="0" w:color="A9D08E"/>
              <w:right w:val="nil"/>
            </w:tcBorders>
            <w:shd w:val="clear" w:color="E2EFDA" w:fill="E2EFDA"/>
            <w:noWrap/>
            <w:vAlign w:val="bottom"/>
            <w:hideMark/>
          </w:tcPr>
          <w:p w14:paraId="2ED49E1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23701</w:t>
            </w:r>
          </w:p>
        </w:tc>
        <w:tc>
          <w:tcPr>
            <w:tcW w:w="1080" w:type="dxa"/>
            <w:tcBorders>
              <w:top w:val="single" w:sz="4" w:space="0" w:color="A9D08E"/>
              <w:left w:val="nil"/>
              <w:bottom w:val="single" w:sz="4" w:space="0" w:color="A9D08E"/>
              <w:right w:val="nil"/>
            </w:tcBorders>
            <w:shd w:val="clear" w:color="E2EFDA" w:fill="E2EFDA"/>
            <w:noWrap/>
            <w:vAlign w:val="bottom"/>
            <w:hideMark/>
          </w:tcPr>
          <w:p w14:paraId="2DC14B6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6B762B4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28949</w:t>
            </w:r>
          </w:p>
        </w:tc>
      </w:tr>
      <w:tr w:rsidR="00F96B15" w:rsidRPr="00F41871" w14:paraId="61A083F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864F07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35</w:t>
            </w:r>
          </w:p>
        </w:tc>
        <w:tc>
          <w:tcPr>
            <w:tcW w:w="1120" w:type="dxa"/>
            <w:tcBorders>
              <w:top w:val="single" w:sz="4" w:space="0" w:color="A9D08E"/>
              <w:left w:val="nil"/>
              <w:bottom w:val="single" w:sz="4" w:space="0" w:color="A9D08E"/>
              <w:right w:val="nil"/>
            </w:tcBorders>
            <w:shd w:val="clear" w:color="auto" w:fill="auto"/>
            <w:noWrap/>
            <w:vAlign w:val="bottom"/>
            <w:hideMark/>
          </w:tcPr>
          <w:p w14:paraId="7369892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13287</w:t>
            </w:r>
          </w:p>
        </w:tc>
        <w:tc>
          <w:tcPr>
            <w:tcW w:w="1080" w:type="dxa"/>
            <w:tcBorders>
              <w:top w:val="single" w:sz="4" w:space="0" w:color="A9D08E"/>
              <w:left w:val="nil"/>
              <w:bottom w:val="single" w:sz="4" w:space="0" w:color="A9D08E"/>
              <w:right w:val="nil"/>
            </w:tcBorders>
            <w:shd w:val="clear" w:color="auto" w:fill="auto"/>
            <w:noWrap/>
            <w:vAlign w:val="bottom"/>
            <w:hideMark/>
          </w:tcPr>
          <w:p w14:paraId="32BE7B8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99</w:t>
            </w:r>
          </w:p>
        </w:tc>
        <w:tc>
          <w:tcPr>
            <w:tcW w:w="1340" w:type="dxa"/>
            <w:tcBorders>
              <w:top w:val="single" w:sz="4" w:space="0" w:color="A9D08E"/>
              <w:left w:val="nil"/>
              <w:bottom w:val="single" w:sz="4" w:space="0" w:color="A9D08E"/>
              <w:right w:val="nil"/>
            </w:tcBorders>
            <w:shd w:val="clear" w:color="auto" w:fill="auto"/>
            <w:noWrap/>
            <w:vAlign w:val="bottom"/>
            <w:hideMark/>
          </w:tcPr>
          <w:p w14:paraId="50968B7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18535</w:t>
            </w:r>
          </w:p>
        </w:tc>
        <w:tc>
          <w:tcPr>
            <w:tcW w:w="1080" w:type="dxa"/>
            <w:tcBorders>
              <w:top w:val="single" w:sz="4" w:space="0" w:color="A9D08E"/>
              <w:left w:val="nil"/>
              <w:bottom w:val="single" w:sz="4" w:space="0" w:color="A9D08E"/>
              <w:right w:val="nil"/>
            </w:tcBorders>
            <w:shd w:val="clear" w:color="auto" w:fill="auto"/>
            <w:noWrap/>
            <w:vAlign w:val="bottom"/>
            <w:hideMark/>
          </w:tcPr>
          <w:p w14:paraId="3A722E4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163</w:t>
            </w:r>
          </w:p>
        </w:tc>
        <w:tc>
          <w:tcPr>
            <w:tcW w:w="1340" w:type="dxa"/>
            <w:tcBorders>
              <w:top w:val="single" w:sz="4" w:space="0" w:color="A9D08E"/>
              <w:left w:val="nil"/>
              <w:bottom w:val="single" w:sz="4" w:space="0" w:color="A9D08E"/>
              <w:right w:val="nil"/>
            </w:tcBorders>
            <w:shd w:val="clear" w:color="auto" w:fill="auto"/>
            <w:noWrap/>
            <w:vAlign w:val="bottom"/>
            <w:hideMark/>
          </w:tcPr>
          <w:p w14:paraId="4965200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23783</w:t>
            </w:r>
          </w:p>
        </w:tc>
        <w:tc>
          <w:tcPr>
            <w:tcW w:w="1080" w:type="dxa"/>
            <w:tcBorders>
              <w:top w:val="single" w:sz="4" w:space="0" w:color="A9D08E"/>
              <w:left w:val="nil"/>
              <w:bottom w:val="single" w:sz="4" w:space="0" w:color="A9D08E"/>
              <w:right w:val="nil"/>
            </w:tcBorders>
            <w:shd w:val="clear" w:color="auto" w:fill="auto"/>
            <w:noWrap/>
            <w:vAlign w:val="bottom"/>
            <w:hideMark/>
          </w:tcPr>
          <w:p w14:paraId="478B3B2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436A573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29031</w:t>
            </w:r>
          </w:p>
        </w:tc>
      </w:tr>
      <w:tr w:rsidR="00F96B15" w:rsidRPr="00F41871" w14:paraId="15B41A3B"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5F464C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36</w:t>
            </w:r>
          </w:p>
        </w:tc>
        <w:tc>
          <w:tcPr>
            <w:tcW w:w="1120" w:type="dxa"/>
            <w:tcBorders>
              <w:top w:val="single" w:sz="4" w:space="0" w:color="A9D08E"/>
              <w:left w:val="nil"/>
              <w:bottom w:val="single" w:sz="4" w:space="0" w:color="A9D08E"/>
              <w:right w:val="nil"/>
            </w:tcBorders>
            <w:shd w:val="clear" w:color="E2EFDA" w:fill="E2EFDA"/>
            <w:noWrap/>
            <w:vAlign w:val="bottom"/>
            <w:hideMark/>
          </w:tcPr>
          <w:p w14:paraId="6BCB781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13369</w:t>
            </w:r>
          </w:p>
        </w:tc>
        <w:tc>
          <w:tcPr>
            <w:tcW w:w="1080" w:type="dxa"/>
            <w:tcBorders>
              <w:top w:val="single" w:sz="4" w:space="0" w:color="A9D08E"/>
              <w:left w:val="nil"/>
              <w:bottom w:val="single" w:sz="4" w:space="0" w:color="A9D08E"/>
              <w:right w:val="nil"/>
            </w:tcBorders>
            <w:shd w:val="clear" w:color="E2EFDA" w:fill="E2EFDA"/>
            <w:noWrap/>
            <w:vAlign w:val="bottom"/>
            <w:hideMark/>
          </w:tcPr>
          <w:p w14:paraId="77CAFAF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100</w:t>
            </w:r>
          </w:p>
        </w:tc>
        <w:tc>
          <w:tcPr>
            <w:tcW w:w="1340" w:type="dxa"/>
            <w:tcBorders>
              <w:top w:val="single" w:sz="4" w:space="0" w:color="A9D08E"/>
              <w:left w:val="nil"/>
              <w:bottom w:val="single" w:sz="4" w:space="0" w:color="A9D08E"/>
              <w:right w:val="nil"/>
            </w:tcBorders>
            <w:shd w:val="clear" w:color="E2EFDA" w:fill="E2EFDA"/>
            <w:noWrap/>
            <w:vAlign w:val="bottom"/>
            <w:hideMark/>
          </w:tcPr>
          <w:p w14:paraId="410AFC9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18617</w:t>
            </w:r>
          </w:p>
        </w:tc>
        <w:tc>
          <w:tcPr>
            <w:tcW w:w="1080" w:type="dxa"/>
            <w:tcBorders>
              <w:top w:val="single" w:sz="4" w:space="0" w:color="A9D08E"/>
              <w:left w:val="nil"/>
              <w:bottom w:val="single" w:sz="4" w:space="0" w:color="A9D08E"/>
              <w:right w:val="nil"/>
            </w:tcBorders>
            <w:shd w:val="clear" w:color="E2EFDA" w:fill="E2EFDA"/>
            <w:noWrap/>
            <w:vAlign w:val="bottom"/>
            <w:hideMark/>
          </w:tcPr>
          <w:p w14:paraId="5D8940D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164</w:t>
            </w:r>
          </w:p>
        </w:tc>
        <w:tc>
          <w:tcPr>
            <w:tcW w:w="1340" w:type="dxa"/>
            <w:tcBorders>
              <w:top w:val="single" w:sz="4" w:space="0" w:color="A9D08E"/>
              <w:left w:val="nil"/>
              <w:bottom w:val="single" w:sz="4" w:space="0" w:color="A9D08E"/>
              <w:right w:val="nil"/>
            </w:tcBorders>
            <w:shd w:val="clear" w:color="E2EFDA" w:fill="E2EFDA"/>
            <w:noWrap/>
            <w:vAlign w:val="bottom"/>
            <w:hideMark/>
          </w:tcPr>
          <w:p w14:paraId="758947F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23865</w:t>
            </w:r>
          </w:p>
        </w:tc>
        <w:tc>
          <w:tcPr>
            <w:tcW w:w="1080" w:type="dxa"/>
            <w:tcBorders>
              <w:top w:val="single" w:sz="4" w:space="0" w:color="A9D08E"/>
              <w:left w:val="nil"/>
              <w:bottom w:val="single" w:sz="4" w:space="0" w:color="A9D08E"/>
              <w:right w:val="nil"/>
            </w:tcBorders>
            <w:shd w:val="clear" w:color="E2EFDA" w:fill="E2EFDA"/>
            <w:noWrap/>
            <w:vAlign w:val="bottom"/>
            <w:hideMark/>
          </w:tcPr>
          <w:p w14:paraId="2E9B33C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131E8A8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29113</w:t>
            </w:r>
          </w:p>
        </w:tc>
      </w:tr>
      <w:tr w:rsidR="00F96B15" w:rsidRPr="00F41871" w14:paraId="149EEEF2"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95F191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37</w:t>
            </w:r>
          </w:p>
        </w:tc>
        <w:tc>
          <w:tcPr>
            <w:tcW w:w="1120" w:type="dxa"/>
            <w:tcBorders>
              <w:top w:val="single" w:sz="4" w:space="0" w:color="A9D08E"/>
              <w:left w:val="nil"/>
              <w:bottom w:val="single" w:sz="4" w:space="0" w:color="A9D08E"/>
              <w:right w:val="nil"/>
            </w:tcBorders>
            <w:shd w:val="clear" w:color="auto" w:fill="auto"/>
            <w:noWrap/>
            <w:vAlign w:val="bottom"/>
            <w:hideMark/>
          </w:tcPr>
          <w:p w14:paraId="105217B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13451</w:t>
            </w:r>
          </w:p>
        </w:tc>
        <w:tc>
          <w:tcPr>
            <w:tcW w:w="1080" w:type="dxa"/>
            <w:tcBorders>
              <w:top w:val="single" w:sz="4" w:space="0" w:color="A9D08E"/>
              <w:left w:val="nil"/>
              <w:bottom w:val="single" w:sz="4" w:space="0" w:color="A9D08E"/>
              <w:right w:val="nil"/>
            </w:tcBorders>
            <w:shd w:val="clear" w:color="auto" w:fill="auto"/>
            <w:noWrap/>
            <w:vAlign w:val="bottom"/>
            <w:hideMark/>
          </w:tcPr>
          <w:p w14:paraId="3863ABB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101</w:t>
            </w:r>
          </w:p>
        </w:tc>
        <w:tc>
          <w:tcPr>
            <w:tcW w:w="1340" w:type="dxa"/>
            <w:tcBorders>
              <w:top w:val="single" w:sz="4" w:space="0" w:color="A9D08E"/>
              <w:left w:val="nil"/>
              <w:bottom w:val="single" w:sz="4" w:space="0" w:color="A9D08E"/>
              <w:right w:val="nil"/>
            </w:tcBorders>
            <w:shd w:val="clear" w:color="auto" w:fill="auto"/>
            <w:noWrap/>
            <w:vAlign w:val="bottom"/>
            <w:hideMark/>
          </w:tcPr>
          <w:p w14:paraId="62BF006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18699</w:t>
            </w:r>
          </w:p>
        </w:tc>
        <w:tc>
          <w:tcPr>
            <w:tcW w:w="1080" w:type="dxa"/>
            <w:tcBorders>
              <w:top w:val="single" w:sz="4" w:space="0" w:color="A9D08E"/>
              <w:left w:val="nil"/>
              <w:bottom w:val="single" w:sz="4" w:space="0" w:color="A9D08E"/>
              <w:right w:val="nil"/>
            </w:tcBorders>
            <w:shd w:val="clear" w:color="auto" w:fill="auto"/>
            <w:noWrap/>
            <w:vAlign w:val="bottom"/>
            <w:hideMark/>
          </w:tcPr>
          <w:p w14:paraId="547EDAA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165</w:t>
            </w:r>
          </w:p>
        </w:tc>
        <w:tc>
          <w:tcPr>
            <w:tcW w:w="1340" w:type="dxa"/>
            <w:tcBorders>
              <w:top w:val="single" w:sz="4" w:space="0" w:color="A9D08E"/>
              <w:left w:val="nil"/>
              <w:bottom w:val="single" w:sz="4" w:space="0" w:color="A9D08E"/>
              <w:right w:val="nil"/>
            </w:tcBorders>
            <w:shd w:val="clear" w:color="auto" w:fill="auto"/>
            <w:noWrap/>
            <w:vAlign w:val="bottom"/>
            <w:hideMark/>
          </w:tcPr>
          <w:p w14:paraId="2197798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23947</w:t>
            </w:r>
          </w:p>
        </w:tc>
        <w:tc>
          <w:tcPr>
            <w:tcW w:w="1080" w:type="dxa"/>
            <w:tcBorders>
              <w:top w:val="single" w:sz="4" w:space="0" w:color="A9D08E"/>
              <w:left w:val="nil"/>
              <w:bottom w:val="single" w:sz="4" w:space="0" w:color="A9D08E"/>
              <w:right w:val="nil"/>
            </w:tcBorders>
            <w:shd w:val="clear" w:color="auto" w:fill="auto"/>
            <w:noWrap/>
            <w:vAlign w:val="bottom"/>
            <w:hideMark/>
          </w:tcPr>
          <w:p w14:paraId="4B1E451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229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634CCE9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29195</w:t>
            </w:r>
          </w:p>
        </w:tc>
      </w:tr>
      <w:tr w:rsidR="00F96B15" w:rsidRPr="00F41871" w14:paraId="3DBF8AD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30417D3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38</w:t>
            </w:r>
          </w:p>
        </w:tc>
        <w:tc>
          <w:tcPr>
            <w:tcW w:w="1120" w:type="dxa"/>
            <w:tcBorders>
              <w:top w:val="single" w:sz="4" w:space="0" w:color="A9D08E"/>
              <w:left w:val="nil"/>
              <w:bottom w:val="single" w:sz="4" w:space="0" w:color="A9D08E"/>
              <w:right w:val="nil"/>
            </w:tcBorders>
            <w:shd w:val="clear" w:color="E2EFDA" w:fill="E2EFDA"/>
            <w:noWrap/>
            <w:vAlign w:val="bottom"/>
            <w:hideMark/>
          </w:tcPr>
          <w:p w14:paraId="5B6CEBB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13533</w:t>
            </w:r>
          </w:p>
        </w:tc>
        <w:tc>
          <w:tcPr>
            <w:tcW w:w="1080" w:type="dxa"/>
            <w:tcBorders>
              <w:top w:val="single" w:sz="4" w:space="0" w:color="A9D08E"/>
              <w:left w:val="nil"/>
              <w:bottom w:val="single" w:sz="4" w:space="0" w:color="A9D08E"/>
              <w:right w:val="nil"/>
            </w:tcBorders>
            <w:shd w:val="clear" w:color="E2EFDA" w:fill="E2EFDA"/>
            <w:noWrap/>
            <w:vAlign w:val="bottom"/>
            <w:hideMark/>
          </w:tcPr>
          <w:p w14:paraId="7C9B8B5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102</w:t>
            </w:r>
          </w:p>
        </w:tc>
        <w:tc>
          <w:tcPr>
            <w:tcW w:w="1340" w:type="dxa"/>
            <w:tcBorders>
              <w:top w:val="single" w:sz="4" w:space="0" w:color="A9D08E"/>
              <w:left w:val="nil"/>
              <w:bottom w:val="single" w:sz="4" w:space="0" w:color="A9D08E"/>
              <w:right w:val="nil"/>
            </w:tcBorders>
            <w:shd w:val="clear" w:color="E2EFDA" w:fill="E2EFDA"/>
            <w:noWrap/>
            <w:vAlign w:val="bottom"/>
            <w:hideMark/>
          </w:tcPr>
          <w:p w14:paraId="763C995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18781</w:t>
            </w:r>
          </w:p>
        </w:tc>
        <w:tc>
          <w:tcPr>
            <w:tcW w:w="1080" w:type="dxa"/>
            <w:tcBorders>
              <w:top w:val="single" w:sz="4" w:space="0" w:color="A9D08E"/>
              <w:left w:val="nil"/>
              <w:bottom w:val="single" w:sz="4" w:space="0" w:color="A9D08E"/>
              <w:right w:val="nil"/>
            </w:tcBorders>
            <w:shd w:val="clear" w:color="E2EFDA" w:fill="E2EFDA"/>
            <w:noWrap/>
            <w:vAlign w:val="bottom"/>
            <w:hideMark/>
          </w:tcPr>
          <w:p w14:paraId="0DD35C4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166</w:t>
            </w:r>
          </w:p>
        </w:tc>
        <w:tc>
          <w:tcPr>
            <w:tcW w:w="1340" w:type="dxa"/>
            <w:tcBorders>
              <w:top w:val="single" w:sz="4" w:space="0" w:color="A9D08E"/>
              <w:left w:val="nil"/>
              <w:bottom w:val="single" w:sz="4" w:space="0" w:color="A9D08E"/>
              <w:right w:val="nil"/>
            </w:tcBorders>
            <w:shd w:val="clear" w:color="E2EFDA" w:fill="E2EFDA"/>
            <w:noWrap/>
            <w:vAlign w:val="bottom"/>
            <w:hideMark/>
          </w:tcPr>
          <w:p w14:paraId="0087AFC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24029</w:t>
            </w:r>
          </w:p>
        </w:tc>
        <w:tc>
          <w:tcPr>
            <w:tcW w:w="1080" w:type="dxa"/>
            <w:tcBorders>
              <w:top w:val="single" w:sz="4" w:space="0" w:color="A9D08E"/>
              <w:left w:val="nil"/>
              <w:bottom w:val="single" w:sz="4" w:space="0" w:color="A9D08E"/>
              <w:right w:val="nil"/>
            </w:tcBorders>
            <w:shd w:val="clear" w:color="E2EFDA" w:fill="E2EFDA"/>
            <w:noWrap/>
            <w:vAlign w:val="bottom"/>
            <w:hideMark/>
          </w:tcPr>
          <w:p w14:paraId="706FA15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058E437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29277</w:t>
            </w:r>
          </w:p>
        </w:tc>
      </w:tr>
      <w:tr w:rsidR="00F96B15" w:rsidRPr="00F41871" w14:paraId="42C5160C"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83E4D0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39</w:t>
            </w:r>
          </w:p>
        </w:tc>
        <w:tc>
          <w:tcPr>
            <w:tcW w:w="1120" w:type="dxa"/>
            <w:tcBorders>
              <w:top w:val="single" w:sz="4" w:space="0" w:color="A9D08E"/>
              <w:left w:val="nil"/>
              <w:bottom w:val="single" w:sz="4" w:space="0" w:color="A9D08E"/>
              <w:right w:val="nil"/>
            </w:tcBorders>
            <w:shd w:val="clear" w:color="auto" w:fill="auto"/>
            <w:noWrap/>
            <w:vAlign w:val="bottom"/>
            <w:hideMark/>
          </w:tcPr>
          <w:p w14:paraId="091E914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13615</w:t>
            </w:r>
          </w:p>
        </w:tc>
        <w:tc>
          <w:tcPr>
            <w:tcW w:w="1080" w:type="dxa"/>
            <w:tcBorders>
              <w:top w:val="single" w:sz="4" w:space="0" w:color="A9D08E"/>
              <w:left w:val="nil"/>
              <w:bottom w:val="single" w:sz="4" w:space="0" w:color="A9D08E"/>
              <w:right w:val="nil"/>
            </w:tcBorders>
            <w:shd w:val="clear" w:color="auto" w:fill="auto"/>
            <w:noWrap/>
            <w:vAlign w:val="bottom"/>
            <w:hideMark/>
          </w:tcPr>
          <w:p w14:paraId="74B7915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103</w:t>
            </w:r>
          </w:p>
        </w:tc>
        <w:tc>
          <w:tcPr>
            <w:tcW w:w="1340" w:type="dxa"/>
            <w:tcBorders>
              <w:top w:val="single" w:sz="4" w:space="0" w:color="A9D08E"/>
              <w:left w:val="nil"/>
              <w:bottom w:val="single" w:sz="4" w:space="0" w:color="A9D08E"/>
              <w:right w:val="nil"/>
            </w:tcBorders>
            <w:shd w:val="clear" w:color="auto" w:fill="auto"/>
            <w:noWrap/>
            <w:vAlign w:val="bottom"/>
            <w:hideMark/>
          </w:tcPr>
          <w:p w14:paraId="414F232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18863</w:t>
            </w:r>
          </w:p>
        </w:tc>
        <w:tc>
          <w:tcPr>
            <w:tcW w:w="1080" w:type="dxa"/>
            <w:tcBorders>
              <w:top w:val="single" w:sz="4" w:space="0" w:color="A9D08E"/>
              <w:left w:val="nil"/>
              <w:bottom w:val="single" w:sz="4" w:space="0" w:color="A9D08E"/>
              <w:right w:val="nil"/>
            </w:tcBorders>
            <w:shd w:val="clear" w:color="auto" w:fill="auto"/>
            <w:noWrap/>
            <w:vAlign w:val="bottom"/>
            <w:hideMark/>
          </w:tcPr>
          <w:p w14:paraId="140353C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167</w:t>
            </w:r>
          </w:p>
        </w:tc>
        <w:tc>
          <w:tcPr>
            <w:tcW w:w="1340" w:type="dxa"/>
            <w:tcBorders>
              <w:top w:val="single" w:sz="4" w:space="0" w:color="A9D08E"/>
              <w:left w:val="nil"/>
              <w:bottom w:val="single" w:sz="4" w:space="0" w:color="A9D08E"/>
              <w:right w:val="nil"/>
            </w:tcBorders>
            <w:shd w:val="clear" w:color="auto" w:fill="auto"/>
            <w:noWrap/>
            <w:vAlign w:val="bottom"/>
            <w:hideMark/>
          </w:tcPr>
          <w:p w14:paraId="5EB1A1E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24111</w:t>
            </w:r>
          </w:p>
        </w:tc>
        <w:tc>
          <w:tcPr>
            <w:tcW w:w="1080" w:type="dxa"/>
            <w:tcBorders>
              <w:top w:val="single" w:sz="4" w:space="0" w:color="A9D08E"/>
              <w:left w:val="nil"/>
              <w:bottom w:val="single" w:sz="4" w:space="0" w:color="A9D08E"/>
              <w:right w:val="nil"/>
            </w:tcBorders>
            <w:shd w:val="clear" w:color="auto" w:fill="auto"/>
            <w:noWrap/>
            <w:vAlign w:val="bottom"/>
            <w:hideMark/>
          </w:tcPr>
          <w:p w14:paraId="5F9D05F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25FBAA6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29359</w:t>
            </w:r>
          </w:p>
        </w:tc>
      </w:tr>
      <w:tr w:rsidR="00F96B15" w:rsidRPr="00F41871" w14:paraId="11FD085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1DEBA20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40</w:t>
            </w:r>
          </w:p>
        </w:tc>
        <w:tc>
          <w:tcPr>
            <w:tcW w:w="1120" w:type="dxa"/>
            <w:tcBorders>
              <w:top w:val="single" w:sz="4" w:space="0" w:color="A9D08E"/>
              <w:left w:val="nil"/>
              <w:bottom w:val="single" w:sz="4" w:space="0" w:color="A9D08E"/>
              <w:right w:val="nil"/>
            </w:tcBorders>
            <w:shd w:val="clear" w:color="E2EFDA" w:fill="E2EFDA"/>
            <w:noWrap/>
            <w:vAlign w:val="bottom"/>
            <w:hideMark/>
          </w:tcPr>
          <w:p w14:paraId="73B3ADF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13697</w:t>
            </w:r>
          </w:p>
        </w:tc>
        <w:tc>
          <w:tcPr>
            <w:tcW w:w="1080" w:type="dxa"/>
            <w:tcBorders>
              <w:top w:val="single" w:sz="4" w:space="0" w:color="A9D08E"/>
              <w:left w:val="nil"/>
              <w:bottom w:val="single" w:sz="4" w:space="0" w:color="A9D08E"/>
              <w:right w:val="nil"/>
            </w:tcBorders>
            <w:shd w:val="clear" w:color="E2EFDA" w:fill="E2EFDA"/>
            <w:noWrap/>
            <w:vAlign w:val="bottom"/>
            <w:hideMark/>
          </w:tcPr>
          <w:p w14:paraId="4F25211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104</w:t>
            </w:r>
          </w:p>
        </w:tc>
        <w:tc>
          <w:tcPr>
            <w:tcW w:w="1340" w:type="dxa"/>
            <w:tcBorders>
              <w:top w:val="single" w:sz="4" w:space="0" w:color="A9D08E"/>
              <w:left w:val="nil"/>
              <w:bottom w:val="single" w:sz="4" w:space="0" w:color="A9D08E"/>
              <w:right w:val="nil"/>
            </w:tcBorders>
            <w:shd w:val="clear" w:color="E2EFDA" w:fill="E2EFDA"/>
            <w:noWrap/>
            <w:vAlign w:val="bottom"/>
            <w:hideMark/>
          </w:tcPr>
          <w:p w14:paraId="5E7332B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18945</w:t>
            </w:r>
          </w:p>
        </w:tc>
        <w:tc>
          <w:tcPr>
            <w:tcW w:w="1080" w:type="dxa"/>
            <w:tcBorders>
              <w:top w:val="single" w:sz="4" w:space="0" w:color="A9D08E"/>
              <w:left w:val="nil"/>
              <w:bottom w:val="single" w:sz="4" w:space="0" w:color="A9D08E"/>
              <w:right w:val="nil"/>
            </w:tcBorders>
            <w:shd w:val="clear" w:color="E2EFDA" w:fill="E2EFDA"/>
            <w:noWrap/>
            <w:vAlign w:val="bottom"/>
            <w:hideMark/>
          </w:tcPr>
          <w:p w14:paraId="046D7BA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168</w:t>
            </w:r>
          </w:p>
        </w:tc>
        <w:tc>
          <w:tcPr>
            <w:tcW w:w="1340" w:type="dxa"/>
            <w:tcBorders>
              <w:top w:val="single" w:sz="4" w:space="0" w:color="A9D08E"/>
              <w:left w:val="nil"/>
              <w:bottom w:val="single" w:sz="4" w:space="0" w:color="A9D08E"/>
              <w:right w:val="nil"/>
            </w:tcBorders>
            <w:shd w:val="clear" w:color="E2EFDA" w:fill="E2EFDA"/>
            <w:noWrap/>
            <w:vAlign w:val="bottom"/>
            <w:hideMark/>
          </w:tcPr>
          <w:p w14:paraId="772CD7E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24193</w:t>
            </w:r>
          </w:p>
        </w:tc>
        <w:tc>
          <w:tcPr>
            <w:tcW w:w="1080" w:type="dxa"/>
            <w:tcBorders>
              <w:top w:val="single" w:sz="4" w:space="0" w:color="A9D08E"/>
              <w:left w:val="nil"/>
              <w:bottom w:val="single" w:sz="4" w:space="0" w:color="A9D08E"/>
              <w:right w:val="nil"/>
            </w:tcBorders>
            <w:shd w:val="clear" w:color="E2EFDA" w:fill="E2EFDA"/>
            <w:noWrap/>
            <w:vAlign w:val="bottom"/>
            <w:hideMark/>
          </w:tcPr>
          <w:p w14:paraId="0E64BCC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9A9CBD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29441</w:t>
            </w:r>
          </w:p>
        </w:tc>
      </w:tr>
      <w:tr w:rsidR="00F96B15" w:rsidRPr="00F41871" w14:paraId="4394B61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3369FC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41</w:t>
            </w:r>
          </w:p>
        </w:tc>
        <w:tc>
          <w:tcPr>
            <w:tcW w:w="1120" w:type="dxa"/>
            <w:tcBorders>
              <w:top w:val="single" w:sz="4" w:space="0" w:color="A9D08E"/>
              <w:left w:val="nil"/>
              <w:bottom w:val="single" w:sz="4" w:space="0" w:color="A9D08E"/>
              <w:right w:val="nil"/>
            </w:tcBorders>
            <w:shd w:val="clear" w:color="auto" w:fill="auto"/>
            <w:noWrap/>
            <w:vAlign w:val="bottom"/>
            <w:hideMark/>
          </w:tcPr>
          <w:p w14:paraId="519CF79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13779</w:t>
            </w:r>
          </w:p>
        </w:tc>
        <w:tc>
          <w:tcPr>
            <w:tcW w:w="1080" w:type="dxa"/>
            <w:tcBorders>
              <w:top w:val="single" w:sz="4" w:space="0" w:color="A9D08E"/>
              <w:left w:val="nil"/>
              <w:bottom w:val="single" w:sz="4" w:space="0" w:color="A9D08E"/>
              <w:right w:val="nil"/>
            </w:tcBorders>
            <w:shd w:val="clear" w:color="auto" w:fill="auto"/>
            <w:noWrap/>
            <w:vAlign w:val="bottom"/>
            <w:hideMark/>
          </w:tcPr>
          <w:p w14:paraId="0DD2B18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105</w:t>
            </w:r>
          </w:p>
        </w:tc>
        <w:tc>
          <w:tcPr>
            <w:tcW w:w="1340" w:type="dxa"/>
            <w:tcBorders>
              <w:top w:val="single" w:sz="4" w:space="0" w:color="A9D08E"/>
              <w:left w:val="nil"/>
              <w:bottom w:val="single" w:sz="4" w:space="0" w:color="A9D08E"/>
              <w:right w:val="nil"/>
            </w:tcBorders>
            <w:shd w:val="clear" w:color="auto" w:fill="auto"/>
            <w:noWrap/>
            <w:vAlign w:val="bottom"/>
            <w:hideMark/>
          </w:tcPr>
          <w:p w14:paraId="66F1237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19027</w:t>
            </w:r>
          </w:p>
        </w:tc>
        <w:tc>
          <w:tcPr>
            <w:tcW w:w="1080" w:type="dxa"/>
            <w:tcBorders>
              <w:top w:val="single" w:sz="4" w:space="0" w:color="A9D08E"/>
              <w:left w:val="nil"/>
              <w:bottom w:val="single" w:sz="4" w:space="0" w:color="A9D08E"/>
              <w:right w:val="nil"/>
            </w:tcBorders>
            <w:shd w:val="clear" w:color="auto" w:fill="auto"/>
            <w:noWrap/>
            <w:vAlign w:val="bottom"/>
            <w:hideMark/>
          </w:tcPr>
          <w:p w14:paraId="4BEA788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169</w:t>
            </w:r>
          </w:p>
        </w:tc>
        <w:tc>
          <w:tcPr>
            <w:tcW w:w="1340" w:type="dxa"/>
            <w:tcBorders>
              <w:top w:val="single" w:sz="4" w:space="0" w:color="A9D08E"/>
              <w:left w:val="nil"/>
              <w:bottom w:val="single" w:sz="4" w:space="0" w:color="A9D08E"/>
              <w:right w:val="nil"/>
            </w:tcBorders>
            <w:shd w:val="clear" w:color="auto" w:fill="auto"/>
            <w:noWrap/>
            <w:vAlign w:val="bottom"/>
            <w:hideMark/>
          </w:tcPr>
          <w:p w14:paraId="7D1DB26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24275</w:t>
            </w:r>
          </w:p>
        </w:tc>
        <w:tc>
          <w:tcPr>
            <w:tcW w:w="1080" w:type="dxa"/>
            <w:tcBorders>
              <w:top w:val="single" w:sz="4" w:space="0" w:color="A9D08E"/>
              <w:left w:val="nil"/>
              <w:bottom w:val="single" w:sz="4" w:space="0" w:color="A9D08E"/>
              <w:right w:val="nil"/>
            </w:tcBorders>
            <w:shd w:val="clear" w:color="auto" w:fill="auto"/>
            <w:noWrap/>
            <w:vAlign w:val="bottom"/>
            <w:hideMark/>
          </w:tcPr>
          <w:p w14:paraId="7751BC1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15AA5BE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29523</w:t>
            </w:r>
          </w:p>
        </w:tc>
      </w:tr>
      <w:tr w:rsidR="00F96B15" w:rsidRPr="00F41871" w14:paraId="78BEF53A"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3B1B406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42</w:t>
            </w:r>
          </w:p>
        </w:tc>
        <w:tc>
          <w:tcPr>
            <w:tcW w:w="1120" w:type="dxa"/>
            <w:tcBorders>
              <w:top w:val="single" w:sz="4" w:space="0" w:color="A9D08E"/>
              <w:left w:val="nil"/>
              <w:bottom w:val="single" w:sz="4" w:space="0" w:color="A9D08E"/>
              <w:right w:val="nil"/>
            </w:tcBorders>
            <w:shd w:val="clear" w:color="E2EFDA" w:fill="E2EFDA"/>
            <w:noWrap/>
            <w:vAlign w:val="bottom"/>
            <w:hideMark/>
          </w:tcPr>
          <w:p w14:paraId="1F83001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13861</w:t>
            </w:r>
          </w:p>
        </w:tc>
        <w:tc>
          <w:tcPr>
            <w:tcW w:w="1080" w:type="dxa"/>
            <w:tcBorders>
              <w:top w:val="single" w:sz="4" w:space="0" w:color="A9D08E"/>
              <w:left w:val="nil"/>
              <w:bottom w:val="single" w:sz="4" w:space="0" w:color="A9D08E"/>
              <w:right w:val="nil"/>
            </w:tcBorders>
            <w:shd w:val="clear" w:color="E2EFDA" w:fill="E2EFDA"/>
            <w:noWrap/>
            <w:vAlign w:val="bottom"/>
            <w:hideMark/>
          </w:tcPr>
          <w:p w14:paraId="7FA76D8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106</w:t>
            </w:r>
          </w:p>
        </w:tc>
        <w:tc>
          <w:tcPr>
            <w:tcW w:w="1340" w:type="dxa"/>
            <w:tcBorders>
              <w:top w:val="single" w:sz="4" w:space="0" w:color="A9D08E"/>
              <w:left w:val="nil"/>
              <w:bottom w:val="single" w:sz="4" w:space="0" w:color="A9D08E"/>
              <w:right w:val="nil"/>
            </w:tcBorders>
            <w:shd w:val="clear" w:color="E2EFDA" w:fill="E2EFDA"/>
            <w:noWrap/>
            <w:vAlign w:val="bottom"/>
            <w:hideMark/>
          </w:tcPr>
          <w:p w14:paraId="5522124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19109</w:t>
            </w:r>
          </w:p>
        </w:tc>
        <w:tc>
          <w:tcPr>
            <w:tcW w:w="1080" w:type="dxa"/>
            <w:tcBorders>
              <w:top w:val="single" w:sz="4" w:space="0" w:color="A9D08E"/>
              <w:left w:val="nil"/>
              <w:bottom w:val="single" w:sz="4" w:space="0" w:color="A9D08E"/>
              <w:right w:val="nil"/>
            </w:tcBorders>
            <w:shd w:val="clear" w:color="E2EFDA" w:fill="E2EFDA"/>
            <w:noWrap/>
            <w:vAlign w:val="bottom"/>
            <w:hideMark/>
          </w:tcPr>
          <w:p w14:paraId="17245B8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170</w:t>
            </w:r>
          </w:p>
        </w:tc>
        <w:tc>
          <w:tcPr>
            <w:tcW w:w="1340" w:type="dxa"/>
            <w:tcBorders>
              <w:top w:val="single" w:sz="4" w:space="0" w:color="A9D08E"/>
              <w:left w:val="nil"/>
              <w:bottom w:val="single" w:sz="4" w:space="0" w:color="A9D08E"/>
              <w:right w:val="nil"/>
            </w:tcBorders>
            <w:shd w:val="clear" w:color="E2EFDA" w:fill="E2EFDA"/>
            <w:noWrap/>
            <w:vAlign w:val="bottom"/>
            <w:hideMark/>
          </w:tcPr>
          <w:p w14:paraId="68D912A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24357</w:t>
            </w:r>
          </w:p>
        </w:tc>
        <w:tc>
          <w:tcPr>
            <w:tcW w:w="1080" w:type="dxa"/>
            <w:tcBorders>
              <w:top w:val="single" w:sz="4" w:space="0" w:color="A9D08E"/>
              <w:left w:val="nil"/>
              <w:bottom w:val="single" w:sz="4" w:space="0" w:color="A9D08E"/>
              <w:right w:val="nil"/>
            </w:tcBorders>
            <w:shd w:val="clear" w:color="E2EFDA" w:fill="E2EFDA"/>
            <w:noWrap/>
            <w:vAlign w:val="bottom"/>
            <w:hideMark/>
          </w:tcPr>
          <w:p w14:paraId="6AAE6A9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03CD4D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29605</w:t>
            </w:r>
          </w:p>
        </w:tc>
      </w:tr>
      <w:tr w:rsidR="00F96B15" w:rsidRPr="00F41871" w14:paraId="499A0E3A"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50D2B53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43</w:t>
            </w:r>
          </w:p>
        </w:tc>
        <w:tc>
          <w:tcPr>
            <w:tcW w:w="1120" w:type="dxa"/>
            <w:tcBorders>
              <w:top w:val="single" w:sz="4" w:space="0" w:color="A9D08E"/>
              <w:left w:val="nil"/>
              <w:bottom w:val="single" w:sz="4" w:space="0" w:color="A9D08E"/>
              <w:right w:val="nil"/>
            </w:tcBorders>
            <w:shd w:val="clear" w:color="auto" w:fill="auto"/>
            <w:noWrap/>
            <w:vAlign w:val="bottom"/>
            <w:hideMark/>
          </w:tcPr>
          <w:p w14:paraId="3E7E143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13943</w:t>
            </w:r>
          </w:p>
        </w:tc>
        <w:tc>
          <w:tcPr>
            <w:tcW w:w="1080" w:type="dxa"/>
            <w:tcBorders>
              <w:top w:val="single" w:sz="4" w:space="0" w:color="A9D08E"/>
              <w:left w:val="nil"/>
              <w:bottom w:val="single" w:sz="4" w:space="0" w:color="A9D08E"/>
              <w:right w:val="nil"/>
            </w:tcBorders>
            <w:shd w:val="clear" w:color="auto" w:fill="auto"/>
            <w:noWrap/>
            <w:vAlign w:val="bottom"/>
            <w:hideMark/>
          </w:tcPr>
          <w:p w14:paraId="05DA155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107</w:t>
            </w:r>
          </w:p>
        </w:tc>
        <w:tc>
          <w:tcPr>
            <w:tcW w:w="1340" w:type="dxa"/>
            <w:tcBorders>
              <w:top w:val="single" w:sz="4" w:space="0" w:color="A9D08E"/>
              <w:left w:val="nil"/>
              <w:bottom w:val="single" w:sz="4" w:space="0" w:color="A9D08E"/>
              <w:right w:val="nil"/>
            </w:tcBorders>
            <w:shd w:val="clear" w:color="auto" w:fill="auto"/>
            <w:noWrap/>
            <w:vAlign w:val="bottom"/>
            <w:hideMark/>
          </w:tcPr>
          <w:p w14:paraId="1A7072A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19191</w:t>
            </w:r>
          </w:p>
        </w:tc>
        <w:tc>
          <w:tcPr>
            <w:tcW w:w="1080" w:type="dxa"/>
            <w:tcBorders>
              <w:top w:val="single" w:sz="4" w:space="0" w:color="A9D08E"/>
              <w:left w:val="nil"/>
              <w:bottom w:val="single" w:sz="4" w:space="0" w:color="A9D08E"/>
              <w:right w:val="nil"/>
            </w:tcBorders>
            <w:shd w:val="clear" w:color="auto" w:fill="auto"/>
            <w:noWrap/>
            <w:vAlign w:val="bottom"/>
            <w:hideMark/>
          </w:tcPr>
          <w:p w14:paraId="66EB73A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171</w:t>
            </w:r>
          </w:p>
        </w:tc>
        <w:tc>
          <w:tcPr>
            <w:tcW w:w="1340" w:type="dxa"/>
            <w:tcBorders>
              <w:top w:val="single" w:sz="4" w:space="0" w:color="A9D08E"/>
              <w:left w:val="nil"/>
              <w:bottom w:val="single" w:sz="4" w:space="0" w:color="A9D08E"/>
              <w:right w:val="nil"/>
            </w:tcBorders>
            <w:shd w:val="clear" w:color="auto" w:fill="auto"/>
            <w:noWrap/>
            <w:vAlign w:val="bottom"/>
            <w:hideMark/>
          </w:tcPr>
          <w:p w14:paraId="71C047E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24439</w:t>
            </w:r>
          </w:p>
        </w:tc>
        <w:tc>
          <w:tcPr>
            <w:tcW w:w="1080" w:type="dxa"/>
            <w:tcBorders>
              <w:top w:val="single" w:sz="4" w:space="0" w:color="A9D08E"/>
              <w:left w:val="nil"/>
              <w:bottom w:val="single" w:sz="4" w:space="0" w:color="A9D08E"/>
              <w:right w:val="nil"/>
            </w:tcBorders>
            <w:shd w:val="clear" w:color="auto" w:fill="auto"/>
            <w:noWrap/>
            <w:vAlign w:val="bottom"/>
            <w:hideMark/>
          </w:tcPr>
          <w:p w14:paraId="78931CE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EC93F9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29687</w:t>
            </w:r>
          </w:p>
        </w:tc>
      </w:tr>
      <w:tr w:rsidR="00F96B15" w:rsidRPr="00F41871" w14:paraId="1E9E94A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362096A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44</w:t>
            </w:r>
          </w:p>
        </w:tc>
        <w:tc>
          <w:tcPr>
            <w:tcW w:w="1120" w:type="dxa"/>
            <w:tcBorders>
              <w:top w:val="single" w:sz="4" w:space="0" w:color="A9D08E"/>
              <w:left w:val="nil"/>
              <w:bottom w:val="single" w:sz="4" w:space="0" w:color="A9D08E"/>
              <w:right w:val="nil"/>
            </w:tcBorders>
            <w:shd w:val="clear" w:color="E2EFDA" w:fill="E2EFDA"/>
            <w:noWrap/>
            <w:vAlign w:val="bottom"/>
            <w:hideMark/>
          </w:tcPr>
          <w:p w14:paraId="1B400E0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14025</w:t>
            </w:r>
          </w:p>
        </w:tc>
        <w:tc>
          <w:tcPr>
            <w:tcW w:w="1080" w:type="dxa"/>
            <w:tcBorders>
              <w:top w:val="single" w:sz="4" w:space="0" w:color="A9D08E"/>
              <w:left w:val="nil"/>
              <w:bottom w:val="single" w:sz="4" w:space="0" w:color="A9D08E"/>
              <w:right w:val="nil"/>
            </w:tcBorders>
            <w:shd w:val="clear" w:color="E2EFDA" w:fill="E2EFDA"/>
            <w:noWrap/>
            <w:vAlign w:val="bottom"/>
            <w:hideMark/>
          </w:tcPr>
          <w:p w14:paraId="03673DC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108</w:t>
            </w:r>
          </w:p>
        </w:tc>
        <w:tc>
          <w:tcPr>
            <w:tcW w:w="1340" w:type="dxa"/>
            <w:tcBorders>
              <w:top w:val="single" w:sz="4" w:space="0" w:color="A9D08E"/>
              <w:left w:val="nil"/>
              <w:bottom w:val="single" w:sz="4" w:space="0" w:color="A9D08E"/>
              <w:right w:val="nil"/>
            </w:tcBorders>
            <w:shd w:val="clear" w:color="E2EFDA" w:fill="E2EFDA"/>
            <w:noWrap/>
            <w:vAlign w:val="bottom"/>
            <w:hideMark/>
          </w:tcPr>
          <w:p w14:paraId="2ABA7C6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19273</w:t>
            </w:r>
          </w:p>
        </w:tc>
        <w:tc>
          <w:tcPr>
            <w:tcW w:w="1080" w:type="dxa"/>
            <w:tcBorders>
              <w:top w:val="single" w:sz="4" w:space="0" w:color="A9D08E"/>
              <w:left w:val="nil"/>
              <w:bottom w:val="single" w:sz="4" w:space="0" w:color="A9D08E"/>
              <w:right w:val="nil"/>
            </w:tcBorders>
            <w:shd w:val="clear" w:color="E2EFDA" w:fill="E2EFDA"/>
            <w:noWrap/>
            <w:vAlign w:val="bottom"/>
            <w:hideMark/>
          </w:tcPr>
          <w:p w14:paraId="4F422A5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172</w:t>
            </w:r>
          </w:p>
        </w:tc>
        <w:tc>
          <w:tcPr>
            <w:tcW w:w="1340" w:type="dxa"/>
            <w:tcBorders>
              <w:top w:val="single" w:sz="4" w:space="0" w:color="A9D08E"/>
              <w:left w:val="nil"/>
              <w:bottom w:val="single" w:sz="4" w:space="0" w:color="A9D08E"/>
              <w:right w:val="nil"/>
            </w:tcBorders>
            <w:shd w:val="clear" w:color="E2EFDA" w:fill="E2EFDA"/>
            <w:noWrap/>
            <w:vAlign w:val="bottom"/>
            <w:hideMark/>
          </w:tcPr>
          <w:p w14:paraId="38603A8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24521</w:t>
            </w:r>
          </w:p>
        </w:tc>
        <w:tc>
          <w:tcPr>
            <w:tcW w:w="1080" w:type="dxa"/>
            <w:tcBorders>
              <w:top w:val="single" w:sz="4" w:space="0" w:color="A9D08E"/>
              <w:left w:val="nil"/>
              <w:bottom w:val="single" w:sz="4" w:space="0" w:color="A9D08E"/>
              <w:right w:val="nil"/>
            </w:tcBorders>
            <w:shd w:val="clear" w:color="E2EFDA" w:fill="E2EFDA"/>
            <w:noWrap/>
            <w:vAlign w:val="bottom"/>
            <w:hideMark/>
          </w:tcPr>
          <w:p w14:paraId="5EB239D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7661BD0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29769</w:t>
            </w:r>
          </w:p>
        </w:tc>
      </w:tr>
      <w:tr w:rsidR="00F96B15" w:rsidRPr="00F41871" w14:paraId="2F1254A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44B9D17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45</w:t>
            </w:r>
          </w:p>
        </w:tc>
        <w:tc>
          <w:tcPr>
            <w:tcW w:w="1120" w:type="dxa"/>
            <w:tcBorders>
              <w:top w:val="single" w:sz="4" w:space="0" w:color="A9D08E"/>
              <w:left w:val="nil"/>
              <w:bottom w:val="single" w:sz="4" w:space="0" w:color="A9D08E"/>
              <w:right w:val="nil"/>
            </w:tcBorders>
            <w:shd w:val="clear" w:color="auto" w:fill="auto"/>
            <w:noWrap/>
            <w:vAlign w:val="bottom"/>
            <w:hideMark/>
          </w:tcPr>
          <w:p w14:paraId="27A5934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14107</w:t>
            </w:r>
          </w:p>
        </w:tc>
        <w:tc>
          <w:tcPr>
            <w:tcW w:w="1080" w:type="dxa"/>
            <w:tcBorders>
              <w:top w:val="single" w:sz="4" w:space="0" w:color="A9D08E"/>
              <w:left w:val="nil"/>
              <w:bottom w:val="single" w:sz="4" w:space="0" w:color="A9D08E"/>
              <w:right w:val="nil"/>
            </w:tcBorders>
            <w:shd w:val="clear" w:color="auto" w:fill="auto"/>
            <w:noWrap/>
            <w:vAlign w:val="bottom"/>
            <w:hideMark/>
          </w:tcPr>
          <w:p w14:paraId="1610DF5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109</w:t>
            </w:r>
          </w:p>
        </w:tc>
        <w:tc>
          <w:tcPr>
            <w:tcW w:w="1340" w:type="dxa"/>
            <w:tcBorders>
              <w:top w:val="single" w:sz="4" w:space="0" w:color="A9D08E"/>
              <w:left w:val="nil"/>
              <w:bottom w:val="single" w:sz="4" w:space="0" w:color="A9D08E"/>
              <w:right w:val="nil"/>
            </w:tcBorders>
            <w:shd w:val="clear" w:color="auto" w:fill="auto"/>
            <w:noWrap/>
            <w:vAlign w:val="bottom"/>
            <w:hideMark/>
          </w:tcPr>
          <w:p w14:paraId="2054FBC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19355</w:t>
            </w:r>
          </w:p>
        </w:tc>
        <w:tc>
          <w:tcPr>
            <w:tcW w:w="1080" w:type="dxa"/>
            <w:tcBorders>
              <w:top w:val="single" w:sz="4" w:space="0" w:color="A9D08E"/>
              <w:left w:val="nil"/>
              <w:bottom w:val="single" w:sz="4" w:space="0" w:color="A9D08E"/>
              <w:right w:val="nil"/>
            </w:tcBorders>
            <w:shd w:val="clear" w:color="auto" w:fill="auto"/>
            <w:noWrap/>
            <w:vAlign w:val="bottom"/>
            <w:hideMark/>
          </w:tcPr>
          <w:p w14:paraId="774CB03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173</w:t>
            </w:r>
          </w:p>
        </w:tc>
        <w:tc>
          <w:tcPr>
            <w:tcW w:w="1340" w:type="dxa"/>
            <w:tcBorders>
              <w:top w:val="single" w:sz="4" w:space="0" w:color="A9D08E"/>
              <w:left w:val="nil"/>
              <w:bottom w:val="single" w:sz="4" w:space="0" w:color="A9D08E"/>
              <w:right w:val="nil"/>
            </w:tcBorders>
            <w:shd w:val="clear" w:color="auto" w:fill="auto"/>
            <w:noWrap/>
            <w:vAlign w:val="bottom"/>
            <w:hideMark/>
          </w:tcPr>
          <w:p w14:paraId="5411893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24603</w:t>
            </w:r>
          </w:p>
        </w:tc>
        <w:tc>
          <w:tcPr>
            <w:tcW w:w="1080" w:type="dxa"/>
            <w:tcBorders>
              <w:top w:val="single" w:sz="4" w:space="0" w:color="A9D08E"/>
              <w:left w:val="nil"/>
              <w:bottom w:val="single" w:sz="4" w:space="0" w:color="A9D08E"/>
              <w:right w:val="nil"/>
            </w:tcBorders>
            <w:shd w:val="clear" w:color="auto" w:fill="auto"/>
            <w:noWrap/>
            <w:vAlign w:val="bottom"/>
            <w:hideMark/>
          </w:tcPr>
          <w:p w14:paraId="3FCA15C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46B1D3A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29851</w:t>
            </w:r>
          </w:p>
        </w:tc>
      </w:tr>
      <w:tr w:rsidR="00F96B15" w:rsidRPr="00F41871" w14:paraId="6CA28B3A"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D46B5C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46</w:t>
            </w:r>
          </w:p>
        </w:tc>
        <w:tc>
          <w:tcPr>
            <w:tcW w:w="1120" w:type="dxa"/>
            <w:tcBorders>
              <w:top w:val="single" w:sz="4" w:space="0" w:color="A9D08E"/>
              <w:left w:val="nil"/>
              <w:bottom w:val="single" w:sz="4" w:space="0" w:color="A9D08E"/>
              <w:right w:val="nil"/>
            </w:tcBorders>
            <w:shd w:val="clear" w:color="E2EFDA" w:fill="E2EFDA"/>
            <w:noWrap/>
            <w:vAlign w:val="bottom"/>
            <w:hideMark/>
          </w:tcPr>
          <w:p w14:paraId="4CB9749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14189</w:t>
            </w:r>
          </w:p>
        </w:tc>
        <w:tc>
          <w:tcPr>
            <w:tcW w:w="1080" w:type="dxa"/>
            <w:tcBorders>
              <w:top w:val="single" w:sz="4" w:space="0" w:color="A9D08E"/>
              <w:left w:val="nil"/>
              <w:bottom w:val="single" w:sz="4" w:space="0" w:color="A9D08E"/>
              <w:right w:val="nil"/>
            </w:tcBorders>
            <w:shd w:val="clear" w:color="E2EFDA" w:fill="E2EFDA"/>
            <w:noWrap/>
            <w:vAlign w:val="bottom"/>
            <w:hideMark/>
          </w:tcPr>
          <w:p w14:paraId="01BA3C6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110</w:t>
            </w:r>
          </w:p>
        </w:tc>
        <w:tc>
          <w:tcPr>
            <w:tcW w:w="1340" w:type="dxa"/>
            <w:tcBorders>
              <w:top w:val="single" w:sz="4" w:space="0" w:color="A9D08E"/>
              <w:left w:val="nil"/>
              <w:bottom w:val="single" w:sz="4" w:space="0" w:color="A9D08E"/>
              <w:right w:val="nil"/>
            </w:tcBorders>
            <w:shd w:val="clear" w:color="E2EFDA" w:fill="E2EFDA"/>
            <w:noWrap/>
            <w:vAlign w:val="bottom"/>
            <w:hideMark/>
          </w:tcPr>
          <w:p w14:paraId="60AB8E0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19437</w:t>
            </w:r>
          </w:p>
        </w:tc>
        <w:tc>
          <w:tcPr>
            <w:tcW w:w="1080" w:type="dxa"/>
            <w:tcBorders>
              <w:top w:val="single" w:sz="4" w:space="0" w:color="A9D08E"/>
              <w:left w:val="nil"/>
              <w:bottom w:val="single" w:sz="4" w:space="0" w:color="A9D08E"/>
              <w:right w:val="nil"/>
            </w:tcBorders>
            <w:shd w:val="clear" w:color="E2EFDA" w:fill="E2EFDA"/>
            <w:noWrap/>
            <w:vAlign w:val="bottom"/>
            <w:hideMark/>
          </w:tcPr>
          <w:p w14:paraId="3073E01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174</w:t>
            </w:r>
          </w:p>
        </w:tc>
        <w:tc>
          <w:tcPr>
            <w:tcW w:w="1340" w:type="dxa"/>
            <w:tcBorders>
              <w:top w:val="single" w:sz="4" w:space="0" w:color="A9D08E"/>
              <w:left w:val="nil"/>
              <w:bottom w:val="single" w:sz="4" w:space="0" w:color="A9D08E"/>
              <w:right w:val="nil"/>
            </w:tcBorders>
            <w:shd w:val="clear" w:color="E2EFDA" w:fill="E2EFDA"/>
            <w:noWrap/>
            <w:vAlign w:val="bottom"/>
            <w:hideMark/>
          </w:tcPr>
          <w:p w14:paraId="6868720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24685</w:t>
            </w:r>
          </w:p>
        </w:tc>
        <w:tc>
          <w:tcPr>
            <w:tcW w:w="1080" w:type="dxa"/>
            <w:tcBorders>
              <w:top w:val="single" w:sz="4" w:space="0" w:color="A9D08E"/>
              <w:left w:val="nil"/>
              <w:bottom w:val="single" w:sz="4" w:space="0" w:color="A9D08E"/>
              <w:right w:val="nil"/>
            </w:tcBorders>
            <w:shd w:val="clear" w:color="E2EFDA" w:fill="E2EFDA"/>
            <w:noWrap/>
            <w:vAlign w:val="bottom"/>
            <w:hideMark/>
          </w:tcPr>
          <w:p w14:paraId="09EC303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4501AEF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29933</w:t>
            </w:r>
          </w:p>
        </w:tc>
      </w:tr>
      <w:tr w:rsidR="00F96B15" w:rsidRPr="00F41871" w14:paraId="67273D2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32C42B2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47</w:t>
            </w:r>
          </w:p>
        </w:tc>
        <w:tc>
          <w:tcPr>
            <w:tcW w:w="1120" w:type="dxa"/>
            <w:tcBorders>
              <w:top w:val="single" w:sz="4" w:space="0" w:color="A9D08E"/>
              <w:left w:val="nil"/>
              <w:bottom w:val="single" w:sz="4" w:space="0" w:color="A9D08E"/>
              <w:right w:val="nil"/>
            </w:tcBorders>
            <w:shd w:val="clear" w:color="auto" w:fill="auto"/>
            <w:noWrap/>
            <w:vAlign w:val="bottom"/>
            <w:hideMark/>
          </w:tcPr>
          <w:p w14:paraId="2AB947F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14271</w:t>
            </w:r>
          </w:p>
        </w:tc>
        <w:tc>
          <w:tcPr>
            <w:tcW w:w="1080" w:type="dxa"/>
            <w:tcBorders>
              <w:top w:val="single" w:sz="4" w:space="0" w:color="A9D08E"/>
              <w:left w:val="nil"/>
              <w:bottom w:val="single" w:sz="4" w:space="0" w:color="A9D08E"/>
              <w:right w:val="nil"/>
            </w:tcBorders>
            <w:shd w:val="clear" w:color="auto" w:fill="auto"/>
            <w:noWrap/>
            <w:vAlign w:val="bottom"/>
            <w:hideMark/>
          </w:tcPr>
          <w:p w14:paraId="210AE12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111</w:t>
            </w:r>
          </w:p>
        </w:tc>
        <w:tc>
          <w:tcPr>
            <w:tcW w:w="1340" w:type="dxa"/>
            <w:tcBorders>
              <w:top w:val="single" w:sz="4" w:space="0" w:color="A9D08E"/>
              <w:left w:val="nil"/>
              <w:bottom w:val="single" w:sz="4" w:space="0" w:color="A9D08E"/>
              <w:right w:val="nil"/>
            </w:tcBorders>
            <w:shd w:val="clear" w:color="auto" w:fill="auto"/>
            <w:noWrap/>
            <w:vAlign w:val="bottom"/>
            <w:hideMark/>
          </w:tcPr>
          <w:p w14:paraId="396BF91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19519</w:t>
            </w:r>
          </w:p>
        </w:tc>
        <w:tc>
          <w:tcPr>
            <w:tcW w:w="1080" w:type="dxa"/>
            <w:tcBorders>
              <w:top w:val="single" w:sz="4" w:space="0" w:color="A9D08E"/>
              <w:left w:val="nil"/>
              <w:bottom w:val="single" w:sz="4" w:space="0" w:color="A9D08E"/>
              <w:right w:val="nil"/>
            </w:tcBorders>
            <w:shd w:val="clear" w:color="auto" w:fill="auto"/>
            <w:noWrap/>
            <w:vAlign w:val="bottom"/>
            <w:hideMark/>
          </w:tcPr>
          <w:p w14:paraId="7E3EFCF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175</w:t>
            </w:r>
          </w:p>
        </w:tc>
        <w:tc>
          <w:tcPr>
            <w:tcW w:w="1340" w:type="dxa"/>
            <w:tcBorders>
              <w:top w:val="single" w:sz="4" w:space="0" w:color="A9D08E"/>
              <w:left w:val="nil"/>
              <w:bottom w:val="single" w:sz="4" w:space="0" w:color="A9D08E"/>
              <w:right w:val="nil"/>
            </w:tcBorders>
            <w:shd w:val="clear" w:color="auto" w:fill="auto"/>
            <w:noWrap/>
            <w:vAlign w:val="bottom"/>
            <w:hideMark/>
          </w:tcPr>
          <w:p w14:paraId="517B1F8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24767</w:t>
            </w:r>
          </w:p>
        </w:tc>
        <w:tc>
          <w:tcPr>
            <w:tcW w:w="1080" w:type="dxa"/>
            <w:tcBorders>
              <w:top w:val="single" w:sz="4" w:space="0" w:color="A9D08E"/>
              <w:left w:val="nil"/>
              <w:bottom w:val="single" w:sz="4" w:space="0" w:color="A9D08E"/>
              <w:right w:val="nil"/>
            </w:tcBorders>
            <w:shd w:val="clear" w:color="auto" w:fill="auto"/>
            <w:noWrap/>
            <w:vAlign w:val="bottom"/>
            <w:hideMark/>
          </w:tcPr>
          <w:p w14:paraId="7B75D78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239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72DB6E6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30015</w:t>
            </w:r>
          </w:p>
        </w:tc>
      </w:tr>
      <w:tr w:rsidR="00F96B15" w:rsidRPr="00F41871" w14:paraId="617FF063"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67621C5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48</w:t>
            </w:r>
          </w:p>
        </w:tc>
        <w:tc>
          <w:tcPr>
            <w:tcW w:w="1120" w:type="dxa"/>
            <w:tcBorders>
              <w:top w:val="single" w:sz="4" w:space="0" w:color="A9D08E"/>
              <w:left w:val="nil"/>
              <w:bottom w:val="single" w:sz="4" w:space="0" w:color="A9D08E"/>
              <w:right w:val="nil"/>
            </w:tcBorders>
            <w:shd w:val="clear" w:color="E2EFDA" w:fill="E2EFDA"/>
            <w:noWrap/>
            <w:vAlign w:val="bottom"/>
            <w:hideMark/>
          </w:tcPr>
          <w:p w14:paraId="39E63CA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14353</w:t>
            </w:r>
          </w:p>
        </w:tc>
        <w:tc>
          <w:tcPr>
            <w:tcW w:w="1080" w:type="dxa"/>
            <w:tcBorders>
              <w:top w:val="single" w:sz="4" w:space="0" w:color="A9D08E"/>
              <w:left w:val="nil"/>
              <w:bottom w:val="single" w:sz="4" w:space="0" w:color="A9D08E"/>
              <w:right w:val="nil"/>
            </w:tcBorders>
            <w:shd w:val="clear" w:color="E2EFDA" w:fill="E2EFDA"/>
            <w:noWrap/>
            <w:vAlign w:val="bottom"/>
            <w:hideMark/>
          </w:tcPr>
          <w:p w14:paraId="50B0AC1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112</w:t>
            </w:r>
          </w:p>
        </w:tc>
        <w:tc>
          <w:tcPr>
            <w:tcW w:w="1340" w:type="dxa"/>
            <w:tcBorders>
              <w:top w:val="single" w:sz="4" w:space="0" w:color="A9D08E"/>
              <w:left w:val="nil"/>
              <w:bottom w:val="single" w:sz="4" w:space="0" w:color="A9D08E"/>
              <w:right w:val="nil"/>
            </w:tcBorders>
            <w:shd w:val="clear" w:color="E2EFDA" w:fill="E2EFDA"/>
            <w:noWrap/>
            <w:vAlign w:val="bottom"/>
            <w:hideMark/>
          </w:tcPr>
          <w:p w14:paraId="24C7437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19601</w:t>
            </w:r>
          </w:p>
        </w:tc>
        <w:tc>
          <w:tcPr>
            <w:tcW w:w="1080" w:type="dxa"/>
            <w:tcBorders>
              <w:top w:val="single" w:sz="4" w:space="0" w:color="A9D08E"/>
              <w:left w:val="nil"/>
              <w:bottom w:val="single" w:sz="4" w:space="0" w:color="A9D08E"/>
              <w:right w:val="nil"/>
            </w:tcBorders>
            <w:shd w:val="clear" w:color="E2EFDA" w:fill="E2EFDA"/>
            <w:noWrap/>
            <w:vAlign w:val="bottom"/>
            <w:hideMark/>
          </w:tcPr>
          <w:p w14:paraId="0B73831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176</w:t>
            </w:r>
          </w:p>
        </w:tc>
        <w:tc>
          <w:tcPr>
            <w:tcW w:w="1340" w:type="dxa"/>
            <w:tcBorders>
              <w:top w:val="single" w:sz="4" w:space="0" w:color="A9D08E"/>
              <w:left w:val="nil"/>
              <w:bottom w:val="single" w:sz="4" w:space="0" w:color="A9D08E"/>
              <w:right w:val="nil"/>
            </w:tcBorders>
            <w:shd w:val="clear" w:color="E2EFDA" w:fill="E2EFDA"/>
            <w:noWrap/>
            <w:vAlign w:val="bottom"/>
            <w:hideMark/>
          </w:tcPr>
          <w:p w14:paraId="6979144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24849</w:t>
            </w:r>
          </w:p>
        </w:tc>
        <w:tc>
          <w:tcPr>
            <w:tcW w:w="1080" w:type="dxa"/>
            <w:tcBorders>
              <w:top w:val="single" w:sz="4" w:space="0" w:color="A9D08E"/>
              <w:left w:val="nil"/>
              <w:bottom w:val="single" w:sz="4" w:space="0" w:color="A9D08E"/>
              <w:right w:val="nil"/>
            </w:tcBorders>
            <w:shd w:val="clear" w:color="E2EFDA" w:fill="E2EFDA"/>
            <w:noWrap/>
            <w:vAlign w:val="bottom"/>
            <w:hideMark/>
          </w:tcPr>
          <w:p w14:paraId="650B922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07F1C78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30097</w:t>
            </w:r>
          </w:p>
        </w:tc>
      </w:tr>
      <w:tr w:rsidR="00F96B15" w:rsidRPr="00F41871" w14:paraId="794FB9E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0435F33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49</w:t>
            </w:r>
          </w:p>
        </w:tc>
        <w:tc>
          <w:tcPr>
            <w:tcW w:w="1120" w:type="dxa"/>
            <w:tcBorders>
              <w:top w:val="single" w:sz="4" w:space="0" w:color="A9D08E"/>
              <w:left w:val="nil"/>
              <w:bottom w:val="single" w:sz="4" w:space="0" w:color="A9D08E"/>
              <w:right w:val="nil"/>
            </w:tcBorders>
            <w:shd w:val="clear" w:color="auto" w:fill="auto"/>
            <w:noWrap/>
            <w:vAlign w:val="bottom"/>
            <w:hideMark/>
          </w:tcPr>
          <w:p w14:paraId="24C0320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14435</w:t>
            </w:r>
          </w:p>
        </w:tc>
        <w:tc>
          <w:tcPr>
            <w:tcW w:w="1080" w:type="dxa"/>
            <w:tcBorders>
              <w:top w:val="single" w:sz="4" w:space="0" w:color="A9D08E"/>
              <w:left w:val="nil"/>
              <w:bottom w:val="single" w:sz="4" w:space="0" w:color="A9D08E"/>
              <w:right w:val="nil"/>
            </w:tcBorders>
            <w:shd w:val="clear" w:color="auto" w:fill="auto"/>
            <w:noWrap/>
            <w:vAlign w:val="bottom"/>
            <w:hideMark/>
          </w:tcPr>
          <w:p w14:paraId="7C4B7D4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113</w:t>
            </w:r>
          </w:p>
        </w:tc>
        <w:tc>
          <w:tcPr>
            <w:tcW w:w="1340" w:type="dxa"/>
            <w:tcBorders>
              <w:top w:val="single" w:sz="4" w:space="0" w:color="A9D08E"/>
              <w:left w:val="nil"/>
              <w:bottom w:val="single" w:sz="4" w:space="0" w:color="A9D08E"/>
              <w:right w:val="nil"/>
            </w:tcBorders>
            <w:shd w:val="clear" w:color="auto" w:fill="auto"/>
            <w:noWrap/>
            <w:vAlign w:val="bottom"/>
            <w:hideMark/>
          </w:tcPr>
          <w:p w14:paraId="7712AF2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19683</w:t>
            </w:r>
          </w:p>
        </w:tc>
        <w:tc>
          <w:tcPr>
            <w:tcW w:w="1080" w:type="dxa"/>
            <w:tcBorders>
              <w:top w:val="single" w:sz="4" w:space="0" w:color="A9D08E"/>
              <w:left w:val="nil"/>
              <w:bottom w:val="single" w:sz="4" w:space="0" w:color="A9D08E"/>
              <w:right w:val="nil"/>
            </w:tcBorders>
            <w:shd w:val="clear" w:color="auto" w:fill="auto"/>
            <w:noWrap/>
            <w:vAlign w:val="bottom"/>
            <w:hideMark/>
          </w:tcPr>
          <w:p w14:paraId="22D5CC8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177</w:t>
            </w:r>
          </w:p>
        </w:tc>
        <w:tc>
          <w:tcPr>
            <w:tcW w:w="1340" w:type="dxa"/>
            <w:tcBorders>
              <w:top w:val="single" w:sz="4" w:space="0" w:color="A9D08E"/>
              <w:left w:val="nil"/>
              <w:bottom w:val="single" w:sz="4" w:space="0" w:color="A9D08E"/>
              <w:right w:val="nil"/>
            </w:tcBorders>
            <w:shd w:val="clear" w:color="auto" w:fill="auto"/>
            <w:noWrap/>
            <w:vAlign w:val="bottom"/>
            <w:hideMark/>
          </w:tcPr>
          <w:p w14:paraId="7F13FF6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24931</w:t>
            </w:r>
          </w:p>
        </w:tc>
        <w:tc>
          <w:tcPr>
            <w:tcW w:w="1080" w:type="dxa"/>
            <w:tcBorders>
              <w:top w:val="single" w:sz="4" w:space="0" w:color="A9D08E"/>
              <w:left w:val="nil"/>
              <w:bottom w:val="single" w:sz="4" w:space="0" w:color="A9D08E"/>
              <w:right w:val="nil"/>
            </w:tcBorders>
            <w:shd w:val="clear" w:color="auto" w:fill="auto"/>
            <w:noWrap/>
            <w:vAlign w:val="bottom"/>
            <w:hideMark/>
          </w:tcPr>
          <w:p w14:paraId="3D3AF52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19DAC8A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30179</w:t>
            </w:r>
          </w:p>
        </w:tc>
      </w:tr>
      <w:tr w:rsidR="00F96B15" w:rsidRPr="00F41871" w14:paraId="5C24FAA5"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029CB97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50</w:t>
            </w:r>
          </w:p>
        </w:tc>
        <w:tc>
          <w:tcPr>
            <w:tcW w:w="1120" w:type="dxa"/>
            <w:tcBorders>
              <w:top w:val="single" w:sz="4" w:space="0" w:color="A9D08E"/>
              <w:left w:val="nil"/>
              <w:bottom w:val="single" w:sz="4" w:space="0" w:color="A9D08E"/>
              <w:right w:val="nil"/>
            </w:tcBorders>
            <w:shd w:val="clear" w:color="E2EFDA" w:fill="E2EFDA"/>
            <w:noWrap/>
            <w:vAlign w:val="bottom"/>
            <w:hideMark/>
          </w:tcPr>
          <w:p w14:paraId="5183507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14517</w:t>
            </w:r>
          </w:p>
        </w:tc>
        <w:tc>
          <w:tcPr>
            <w:tcW w:w="1080" w:type="dxa"/>
            <w:tcBorders>
              <w:top w:val="single" w:sz="4" w:space="0" w:color="A9D08E"/>
              <w:left w:val="nil"/>
              <w:bottom w:val="single" w:sz="4" w:space="0" w:color="A9D08E"/>
              <w:right w:val="nil"/>
            </w:tcBorders>
            <w:shd w:val="clear" w:color="E2EFDA" w:fill="E2EFDA"/>
            <w:noWrap/>
            <w:vAlign w:val="bottom"/>
            <w:hideMark/>
          </w:tcPr>
          <w:p w14:paraId="35B296F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114</w:t>
            </w:r>
          </w:p>
        </w:tc>
        <w:tc>
          <w:tcPr>
            <w:tcW w:w="1340" w:type="dxa"/>
            <w:tcBorders>
              <w:top w:val="single" w:sz="4" w:space="0" w:color="A9D08E"/>
              <w:left w:val="nil"/>
              <w:bottom w:val="single" w:sz="4" w:space="0" w:color="A9D08E"/>
              <w:right w:val="nil"/>
            </w:tcBorders>
            <w:shd w:val="clear" w:color="E2EFDA" w:fill="E2EFDA"/>
            <w:noWrap/>
            <w:vAlign w:val="bottom"/>
            <w:hideMark/>
          </w:tcPr>
          <w:p w14:paraId="1F57236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19765</w:t>
            </w:r>
          </w:p>
        </w:tc>
        <w:tc>
          <w:tcPr>
            <w:tcW w:w="1080" w:type="dxa"/>
            <w:tcBorders>
              <w:top w:val="single" w:sz="4" w:space="0" w:color="A9D08E"/>
              <w:left w:val="nil"/>
              <w:bottom w:val="single" w:sz="4" w:space="0" w:color="A9D08E"/>
              <w:right w:val="nil"/>
            </w:tcBorders>
            <w:shd w:val="clear" w:color="E2EFDA" w:fill="E2EFDA"/>
            <w:noWrap/>
            <w:vAlign w:val="bottom"/>
            <w:hideMark/>
          </w:tcPr>
          <w:p w14:paraId="6CF608C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178</w:t>
            </w:r>
          </w:p>
        </w:tc>
        <w:tc>
          <w:tcPr>
            <w:tcW w:w="1340" w:type="dxa"/>
            <w:tcBorders>
              <w:top w:val="single" w:sz="4" w:space="0" w:color="A9D08E"/>
              <w:left w:val="nil"/>
              <w:bottom w:val="single" w:sz="4" w:space="0" w:color="A9D08E"/>
              <w:right w:val="nil"/>
            </w:tcBorders>
            <w:shd w:val="clear" w:color="E2EFDA" w:fill="E2EFDA"/>
            <w:noWrap/>
            <w:vAlign w:val="bottom"/>
            <w:hideMark/>
          </w:tcPr>
          <w:p w14:paraId="35BC66E8"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25013</w:t>
            </w:r>
          </w:p>
        </w:tc>
        <w:tc>
          <w:tcPr>
            <w:tcW w:w="1080" w:type="dxa"/>
            <w:tcBorders>
              <w:top w:val="single" w:sz="4" w:space="0" w:color="A9D08E"/>
              <w:left w:val="nil"/>
              <w:bottom w:val="single" w:sz="4" w:space="0" w:color="A9D08E"/>
              <w:right w:val="nil"/>
            </w:tcBorders>
            <w:shd w:val="clear" w:color="E2EFDA" w:fill="E2EFDA"/>
            <w:noWrap/>
            <w:vAlign w:val="bottom"/>
            <w:hideMark/>
          </w:tcPr>
          <w:p w14:paraId="17C4A23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6D90840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30261</w:t>
            </w:r>
          </w:p>
        </w:tc>
      </w:tr>
      <w:tr w:rsidR="00F96B15" w:rsidRPr="00F41871" w14:paraId="7DE45906"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1B0758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51</w:t>
            </w:r>
          </w:p>
        </w:tc>
        <w:tc>
          <w:tcPr>
            <w:tcW w:w="1120" w:type="dxa"/>
            <w:tcBorders>
              <w:top w:val="single" w:sz="4" w:space="0" w:color="A9D08E"/>
              <w:left w:val="nil"/>
              <w:bottom w:val="single" w:sz="4" w:space="0" w:color="A9D08E"/>
              <w:right w:val="nil"/>
            </w:tcBorders>
            <w:shd w:val="clear" w:color="auto" w:fill="auto"/>
            <w:noWrap/>
            <w:vAlign w:val="bottom"/>
            <w:hideMark/>
          </w:tcPr>
          <w:p w14:paraId="3999202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14599</w:t>
            </w:r>
          </w:p>
        </w:tc>
        <w:tc>
          <w:tcPr>
            <w:tcW w:w="1080" w:type="dxa"/>
            <w:tcBorders>
              <w:top w:val="single" w:sz="4" w:space="0" w:color="A9D08E"/>
              <w:left w:val="nil"/>
              <w:bottom w:val="single" w:sz="4" w:space="0" w:color="A9D08E"/>
              <w:right w:val="nil"/>
            </w:tcBorders>
            <w:shd w:val="clear" w:color="auto" w:fill="auto"/>
            <w:noWrap/>
            <w:vAlign w:val="bottom"/>
            <w:hideMark/>
          </w:tcPr>
          <w:p w14:paraId="4273FBF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115</w:t>
            </w:r>
          </w:p>
        </w:tc>
        <w:tc>
          <w:tcPr>
            <w:tcW w:w="1340" w:type="dxa"/>
            <w:tcBorders>
              <w:top w:val="single" w:sz="4" w:space="0" w:color="A9D08E"/>
              <w:left w:val="nil"/>
              <w:bottom w:val="single" w:sz="4" w:space="0" w:color="A9D08E"/>
              <w:right w:val="nil"/>
            </w:tcBorders>
            <w:shd w:val="clear" w:color="auto" w:fill="auto"/>
            <w:noWrap/>
            <w:vAlign w:val="bottom"/>
            <w:hideMark/>
          </w:tcPr>
          <w:p w14:paraId="7695431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19847</w:t>
            </w:r>
          </w:p>
        </w:tc>
        <w:tc>
          <w:tcPr>
            <w:tcW w:w="1080" w:type="dxa"/>
            <w:tcBorders>
              <w:top w:val="single" w:sz="4" w:space="0" w:color="A9D08E"/>
              <w:left w:val="nil"/>
              <w:bottom w:val="single" w:sz="4" w:space="0" w:color="A9D08E"/>
              <w:right w:val="nil"/>
            </w:tcBorders>
            <w:shd w:val="clear" w:color="auto" w:fill="auto"/>
            <w:noWrap/>
            <w:vAlign w:val="bottom"/>
            <w:hideMark/>
          </w:tcPr>
          <w:p w14:paraId="573B8A7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179</w:t>
            </w:r>
          </w:p>
        </w:tc>
        <w:tc>
          <w:tcPr>
            <w:tcW w:w="1340" w:type="dxa"/>
            <w:tcBorders>
              <w:top w:val="single" w:sz="4" w:space="0" w:color="A9D08E"/>
              <w:left w:val="nil"/>
              <w:bottom w:val="single" w:sz="4" w:space="0" w:color="A9D08E"/>
              <w:right w:val="nil"/>
            </w:tcBorders>
            <w:shd w:val="clear" w:color="auto" w:fill="auto"/>
            <w:noWrap/>
            <w:vAlign w:val="bottom"/>
            <w:hideMark/>
          </w:tcPr>
          <w:p w14:paraId="223BF19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25095</w:t>
            </w:r>
          </w:p>
        </w:tc>
        <w:tc>
          <w:tcPr>
            <w:tcW w:w="1080" w:type="dxa"/>
            <w:tcBorders>
              <w:top w:val="single" w:sz="4" w:space="0" w:color="A9D08E"/>
              <w:left w:val="nil"/>
              <w:bottom w:val="single" w:sz="4" w:space="0" w:color="A9D08E"/>
              <w:right w:val="nil"/>
            </w:tcBorders>
            <w:shd w:val="clear" w:color="auto" w:fill="auto"/>
            <w:noWrap/>
            <w:vAlign w:val="bottom"/>
            <w:hideMark/>
          </w:tcPr>
          <w:p w14:paraId="70AFF91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29F3828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30343</w:t>
            </w:r>
          </w:p>
        </w:tc>
      </w:tr>
      <w:tr w:rsidR="00F96B15" w:rsidRPr="00F41871" w14:paraId="1BFC7B8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3C383A6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52</w:t>
            </w:r>
          </w:p>
        </w:tc>
        <w:tc>
          <w:tcPr>
            <w:tcW w:w="1120" w:type="dxa"/>
            <w:tcBorders>
              <w:top w:val="single" w:sz="4" w:space="0" w:color="A9D08E"/>
              <w:left w:val="nil"/>
              <w:bottom w:val="single" w:sz="4" w:space="0" w:color="A9D08E"/>
              <w:right w:val="nil"/>
            </w:tcBorders>
            <w:shd w:val="clear" w:color="E2EFDA" w:fill="E2EFDA"/>
            <w:noWrap/>
            <w:vAlign w:val="bottom"/>
            <w:hideMark/>
          </w:tcPr>
          <w:p w14:paraId="5425921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14681</w:t>
            </w:r>
          </w:p>
        </w:tc>
        <w:tc>
          <w:tcPr>
            <w:tcW w:w="1080" w:type="dxa"/>
            <w:tcBorders>
              <w:top w:val="single" w:sz="4" w:space="0" w:color="A9D08E"/>
              <w:left w:val="nil"/>
              <w:bottom w:val="single" w:sz="4" w:space="0" w:color="A9D08E"/>
              <w:right w:val="nil"/>
            </w:tcBorders>
            <w:shd w:val="clear" w:color="E2EFDA" w:fill="E2EFDA"/>
            <w:noWrap/>
            <w:vAlign w:val="bottom"/>
            <w:hideMark/>
          </w:tcPr>
          <w:p w14:paraId="4062E5F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116</w:t>
            </w:r>
          </w:p>
        </w:tc>
        <w:tc>
          <w:tcPr>
            <w:tcW w:w="1340" w:type="dxa"/>
            <w:tcBorders>
              <w:top w:val="single" w:sz="4" w:space="0" w:color="A9D08E"/>
              <w:left w:val="nil"/>
              <w:bottom w:val="single" w:sz="4" w:space="0" w:color="A9D08E"/>
              <w:right w:val="nil"/>
            </w:tcBorders>
            <w:shd w:val="clear" w:color="E2EFDA" w:fill="E2EFDA"/>
            <w:noWrap/>
            <w:vAlign w:val="bottom"/>
            <w:hideMark/>
          </w:tcPr>
          <w:p w14:paraId="2D1DB5A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19929</w:t>
            </w:r>
          </w:p>
        </w:tc>
        <w:tc>
          <w:tcPr>
            <w:tcW w:w="1080" w:type="dxa"/>
            <w:tcBorders>
              <w:top w:val="single" w:sz="4" w:space="0" w:color="A9D08E"/>
              <w:left w:val="nil"/>
              <w:bottom w:val="single" w:sz="4" w:space="0" w:color="A9D08E"/>
              <w:right w:val="nil"/>
            </w:tcBorders>
            <w:shd w:val="clear" w:color="E2EFDA" w:fill="E2EFDA"/>
            <w:noWrap/>
            <w:vAlign w:val="bottom"/>
            <w:hideMark/>
          </w:tcPr>
          <w:p w14:paraId="67CEE85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180</w:t>
            </w:r>
          </w:p>
        </w:tc>
        <w:tc>
          <w:tcPr>
            <w:tcW w:w="1340" w:type="dxa"/>
            <w:tcBorders>
              <w:top w:val="single" w:sz="4" w:space="0" w:color="A9D08E"/>
              <w:left w:val="nil"/>
              <w:bottom w:val="single" w:sz="4" w:space="0" w:color="A9D08E"/>
              <w:right w:val="nil"/>
            </w:tcBorders>
            <w:shd w:val="clear" w:color="E2EFDA" w:fill="E2EFDA"/>
            <w:noWrap/>
            <w:vAlign w:val="bottom"/>
            <w:hideMark/>
          </w:tcPr>
          <w:p w14:paraId="07B32FB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25177</w:t>
            </w:r>
          </w:p>
        </w:tc>
        <w:tc>
          <w:tcPr>
            <w:tcW w:w="1080" w:type="dxa"/>
            <w:tcBorders>
              <w:top w:val="single" w:sz="4" w:space="0" w:color="A9D08E"/>
              <w:left w:val="nil"/>
              <w:bottom w:val="single" w:sz="4" w:space="0" w:color="A9D08E"/>
              <w:right w:val="nil"/>
            </w:tcBorders>
            <w:shd w:val="clear" w:color="E2EFDA" w:fill="E2EFDA"/>
            <w:noWrap/>
            <w:vAlign w:val="bottom"/>
            <w:hideMark/>
          </w:tcPr>
          <w:p w14:paraId="003938A0"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2E3E02C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30425</w:t>
            </w:r>
          </w:p>
        </w:tc>
      </w:tr>
      <w:tr w:rsidR="00F96B15" w:rsidRPr="00F41871" w14:paraId="10E1E7F4"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401BFB5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53</w:t>
            </w:r>
          </w:p>
        </w:tc>
        <w:tc>
          <w:tcPr>
            <w:tcW w:w="1120" w:type="dxa"/>
            <w:tcBorders>
              <w:top w:val="single" w:sz="4" w:space="0" w:color="A9D08E"/>
              <w:left w:val="nil"/>
              <w:bottom w:val="single" w:sz="4" w:space="0" w:color="A9D08E"/>
              <w:right w:val="nil"/>
            </w:tcBorders>
            <w:shd w:val="clear" w:color="auto" w:fill="auto"/>
            <w:noWrap/>
            <w:vAlign w:val="bottom"/>
            <w:hideMark/>
          </w:tcPr>
          <w:p w14:paraId="0C85A71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14763</w:t>
            </w:r>
          </w:p>
        </w:tc>
        <w:tc>
          <w:tcPr>
            <w:tcW w:w="1080" w:type="dxa"/>
            <w:tcBorders>
              <w:top w:val="single" w:sz="4" w:space="0" w:color="A9D08E"/>
              <w:left w:val="nil"/>
              <w:bottom w:val="single" w:sz="4" w:space="0" w:color="A9D08E"/>
              <w:right w:val="nil"/>
            </w:tcBorders>
            <w:shd w:val="clear" w:color="auto" w:fill="auto"/>
            <w:noWrap/>
            <w:vAlign w:val="bottom"/>
            <w:hideMark/>
          </w:tcPr>
          <w:p w14:paraId="7E674A68"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117</w:t>
            </w:r>
          </w:p>
        </w:tc>
        <w:tc>
          <w:tcPr>
            <w:tcW w:w="1340" w:type="dxa"/>
            <w:tcBorders>
              <w:top w:val="single" w:sz="4" w:space="0" w:color="A9D08E"/>
              <w:left w:val="nil"/>
              <w:bottom w:val="single" w:sz="4" w:space="0" w:color="A9D08E"/>
              <w:right w:val="nil"/>
            </w:tcBorders>
            <w:shd w:val="clear" w:color="auto" w:fill="auto"/>
            <w:noWrap/>
            <w:vAlign w:val="bottom"/>
            <w:hideMark/>
          </w:tcPr>
          <w:p w14:paraId="5B9E750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20011</w:t>
            </w:r>
          </w:p>
        </w:tc>
        <w:tc>
          <w:tcPr>
            <w:tcW w:w="1080" w:type="dxa"/>
            <w:tcBorders>
              <w:top w:val="single" w:sz="4" w:space="0" w:color="A9D08E"/>
              <w:left w:val="nil"/>
              <w:bottom w:val="single" w:sz="4" w:space="0" w:color="A9D08E"/>
              <w:right w:val="nil"/>
            </w:tcBorders>
            <w:shd w:val="clear" w:color="auto" w:fill="auto"/>
            <w:noWrap/>
            <w:vAlign w:val="bottom"/>
            <w:hideMark/>
          </w:tcPr>
          <w:p w14:paraId="68FDB54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181</w:t>
            </w:r>
          </w:p>
        </w:tc>
        <w:tc>
          <w:tcPr>
            <w:tcW w:w="1340" w:type="dxa"/>
            <w:tcBorders>
              <w:top w:val="single" w:sz="4" w:space="0" w:color="A9D08E"/>
              <w:left w:val="nil"/>
              <w:bottom w:val="single" w:sz="4" w:space="0" w:color="A9D08E"/>
              <w:right w:val="nil"/>
            </w:tcBorders>
            <w:shd w:val="clear" w:color="auto" w:fill="auto"/>
            <w:noWrap/>
            <w:vAlign w:val="bottom"/>
            <w:hideMark/>
          </w:tcPr>
          <w:p w14:paraId="681FABF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25259</w:t>
            </w:r>
          </w:p>
        </w:tc>
        <w:tc>
          <w:tcPr>
            <w:tcW w:w="1080" w:type="dxa"/>
            <w:tcBorders>
              <w:top w:val="single" w:sz="4" w:space="0" w:color="A9D08E"/>
              <w:left w:val="nil"/>
              <w:bottom w:val="single" w:sz="4" w:space="0" w:color="A9D08E"/>
              <w:right w:val="nil"/>
            </w:tcBorders>
            <w:shd w:val="clear" w:color="auto" w:fill="auto"/>
            <w:noWrap/>
            <w:vAlign w:val="bottom"/>
            <w:hideMark/>
          </w:tcPr>
          <w:p w14:paraId="22163B9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49F9D80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30507</w:t>
            </w:r>
          </w:p>
        </w:tc>
      </w:tr>
      <w:tr w:rsidR="00F96B15" w:rsidRPr="00F41871" w14:paraId="12481376"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458C39D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54</w:t>
            </w:r>
          </w:p>
        </w:tc>
        <w:tc>
          <w:tcPr>
            <w:tcW w:w="1120" w:type="dxa"/>
            <w:tcBorders>
              <w:top w:val="single" w:sz="4" w:space="0" w:color="A9D08E"/>
              <w:left w:val="nil"/>
              <w:bottom w:val="single" w:sz="4" w:space="0" w:color="A9D08E"/>
              <w:right w:val="nil"/>
            </w:tcBorders>
            <w:shd w:val="clear" w:color="E2EFDA" w:fill="E2EFDA"/>
            <w:noWrap/>
            <w:vAlign w:val="bottom"/>
            <w:hideMark/>
          </w:tcPr>
          <w:p w14:paraId="2F937114"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14845</w:t>
            </w:r>
          </w:p>
        </w:tc>
        <w:tc>
          <w:tcPr>
            <w:tcW w:w="1080" w:type="dxa"/>
            <w:tcBorders>
              <w:top w:val="single" w:sz="4" w:space="0" w:color="A9D08E"/>
              <w:left w:val="nil"/>
              <w:bottom w:val="single" w:sz="4" w:space="0" w:color="A9D08E"/>
              <w:right w:val="nil"/>
            </w:tcBorders>
            <w:shd w:val="clear" w:color="E2EFDA" w:fill="E2EFDA"/>
            <w:noWrap/>
            <w:vAlign w:val="bottom"/>
            <w:hideMark/>
          </w:tcPr>
          <w:p w14:paraId="4665D7C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118</w:t>
            </w:r>
          </w:p>
        </w:tc>
        <w:tc>
          <w:tcPr>
            <w:tcW w:w="1340" w:type="dxa"/>
            <w:tcBorders>
              <w:top w:val="single" w:sz="4" w:space="0" w:color="A9D08E"/>
              <w:left w:val="nil"/>
              <w:bottom w:val="single" w:sz="4" w:space="0" w:color="A9D08E"/>
              <w:right w:val="nil"/>
            </w:tcBorders>
            <w:shd w:val="clear" w:color="E2EFDA" w:fill="E2EFDA"/>
            <w:noWrap/>
            <w:vAlign w:val="bottom"/>
            <w:hideMark/>
          </w:tcPr>
          <w:p w14:paraId="4C14642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20093</w:t>
            </w:r>
          </w:p>
        </w:tc>
        <w:tc>
          <w:tcPr>
            <w:tcW w:w="1080" w:type="dxa"/>
            <w:tcBorders>
              <w:top w:val="single" w:sz="4" w:space="0" w:color="A9D08E"/>
              <w:left w:val="nil"/>
              <w:bottom w:val="single" w:sz="4" w:space="0" w:color="A9D08E"/>
              <w:right w:val="nil"/>
            </w:tcBorders>
            <w:shd w:val="clear" w:color="E2EFDA" w:fill="E2EFDA"/>
            <w:noWrap/>
            <w:vAlign w:val="bottom"/>
            <w:hideMark/>
          </w:tcPr>
          <w:p w14:paraId="455425F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182</w:t>
            </w:r>
          </w:p>
        </w:tc>
        <w:tc>
          <w:tcPr>
            <w:tcW w:w="1340" w:type="dxa"/>
            <w:tcBorders>
              <w:top w:val="single" w:sz="4" w:space="0" w:color="A9D08E"/>
              <w:left w:val="nil"/>
              <w:bottom w:val="single" w:sz="4" w:space="0" w:color="A9D08E"/>
              <w:right w:val="nil"/>
            </w:tcBorders>
            <w:shd w:val="clear" w:color="E2EFDA" w:fill="E2EFDA"/>
            <w:noWrap/>
            <w:vAlign w:val="bottom"/>
            <w:hideMark/>
          </w:tcPr>
          <w:p w14:paraId="4840FB6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25341</w:t>
            </w:r>
          </w:p>
        </w:tc>
        <w:tc>
          <w:tcPr>
            <w:tcW w:w="1080" w:type="dxa"/>
            <w:tcBorders>
              <w:top w:val="single" w:sz="4" w:space="0" w:color="A9D08E"/>
              <w:left w:val="nil"/>
              <w:bottom w:val="single" w:sz="4" w:space="0" w:color="A9D08E"/>
              <w:right w:val="nil"/>
            </w:tcBorders>
            <w:shd w:val="clear" w:color="E2EFDA" w:fill="E2EFDA"/>
            <w:noWrap/>
            <w:vAlign w:val="bottom"/>
            <w:hideMark/>
          </w:tcPr>
          <w:p w14:paraId="7FF9584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246</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1BBBE4E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30589</w:t>
            </w:r>
          </w:p>
        </w:tc>
      </w:tr>
      <w:tr w:rsidR="00F96B15" w:rsidRPr="00F41871" w14:paraId="0E35250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21F3E2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55</w:t>
            </w:r>
          </w:p>
        </w:tc>
        <w:tc>
          <w:tcPr>
            <w:tcW w:w="1120" w:type="dxa"/>
            <w:tcBorders>
              <w:top w:val="single" w:sz="4" w:space="0" w:color="A9D08E"/>
              <w:left w:val="nil"/>
              <w:bottom w:val="single" w:sz="4" w:space="0" w:color="A9D08E"/>
              <w:right w:val="nil"/>
            </w:tcBorders>
            <w:shd w:val="clear" w:color="auto" w:fill="auto"/>
            <w:noWrap/>
            <w:vAlign w:val="bottom"/>
            <w:hideMark/>
          </w:tcPr>
          <w:p w14:paraId="33A139E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14927</w:t>
            </w:r>
          </w:p>
        </w:tc>
        <w:tc>
          <w:tcPr>
            <w:tcW w:w="1080" w:type="dxa"/>
            <w:tcBorders>
              <w:top w:val="single" w:sz="4" w:space="0" w:color="A9D08E"/>
              <w:left w:val="nil"/>
              <w:bottom w:val="single" w:sz="4" w:space="0" w:color="A9D08E"/>
              <w:right w:val="nil"/>
            </w:tcBorders>
            <w:shd w:val="clear" w:color="auto" w:fill="auto"/>
            <w:noWrap/>
            <w:vAlign w:val="bottom"/>
            <w:hideMark/>
          </w:tcPr>
          <w:p w14:paraId="4B37795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119</w:t>
            </w:r>
          </w:p>
        </w:tc>
        <w:tc>
          <w:tcPr>
            <w:tcW w:w="1340" w:type="dxa"/>
            <w:tcBorders>
              <w:top w:val="single" w:sz="4" w:space="0" w:color="A9D08E"/>
              <w:left w:val="nil"/>
              <w:bottom w:val="single" w:sz="4" w:space="0" w:color="A9D08E"/>
              <w:right w:val="nil"/>
            </w:tcBorders>
            <w:shd w:val="clear" w:color="auto" w:fill="auto"/>
            <w:noWrap/>
            <w:vAlign w:val="bottom"/>
            <w:hideMark/>
          </w:tcPr>
          <w:p w14:paraId="2A369BF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20175</w:t>
            </w:r>
          </w:p>
        </w:tc>
        <w:tc>
          <w:tcPr>
            <w:tcW w:w="1080" w:type="dxa"/>
            <w:tcBorders>
              <w:top w:val="single" w:sz="4" w:space="0" w:color="A9D08E"/>
              <w:left w:val="nil"/>
              <w:bottom w:val="single" w:sz="4" w:space="0" w:color="A9D08E"/>
              <w:right w:val="nil"/>
            </w:tcBorders>
            <w:shd w:val="clear" w:color="auto" w:fill="auto"/>
            <w:noWrap/>
            <w:vAlign w:val="bottom"/>
            <w:hideMark/>
          </w:tcPr>
          <w:p w14:paraId="0C0AA77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183</w:t>
            </w:r>
          </w:p>
        </w:tc>
        <w:tc>
          <w:tcPr>
            <w:tcW w:w="1340" w:type="dxa"/>
            <w:tcBorders>
              <w:top w:val="single" w:sz="4" w:space="0" w:color="A9D08E"/>
              <w:left w:val="nil"/>
              <w:bottom w:val="single" w:sz="4" w:space="0" w:color="A9D08E"/>
              <w:right w:val="nil"/>
            </w:tcBorders>
            <w:shd w:val="clear" w:color="auto" w:fill="auto"/>
            <w:noWrap/>
            <w:vAlign w:val="bottom"/>
            <w:hideMark/>
          </w:tcPr>
          <w:p w14:paraId="0FC6DA9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25423</w:t>
            </w:r>
          </w:p>
        </w:tc>
        <w:tc>
          <w:tcPr>
            <w:tcW w:w="1080" w:type="dxa"/>
            <w:tcBorders>
              <w:top w:val="single" w:sz="4" w:space="0" w:color="A9D08E"/>
              <w:left w:val="nil"/>
              <w:bottom w:val="single" w:sz="4" w:space="0" w:color="A9D08E"/>
              <w:right w:val="nil"/>
            </w:tcBorders>
            <w:shd w:val="clear" w:color="auto" w:fill="auto"/>
            <w:noWrap/>
            <w:vAlign w:val="bottom"/>
            <w:hideMark/>
          </w:tcPr>
          <w:p w14:paraId="5ABDB23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247</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3A69F6F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30671</w:t>
            </w:r>
          </w:p>
        </w:tc>
      </w:tr>
      <w:tr w:rsidR="00F96B15" w:rsidRPr="00F41871" w14:paraId="4BA522BE"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7DB0EB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56</w:t>
            </w:r>
          </w:p>
        </w:tc>
        <w:tc>
          <w:tcPr>
            <w:tcW w:w="1120" w:type="dxa"/>
            <w:tcBorders>
              <w:top w:val="single" w:sz="4" w:space="0" w:color="A9D08E"/>
              <w:left w:val="nil"/>
              <w:bottom w:val="single" w:sz="4" w:space="0" w:color="A9D08E"/>
              <w:right w:val="nil"/>
            </w:tcBorders>
            <w:shd w:val="clear" w:color="E2EFDA" w:fill="E2EFDA"/>
            <w:noWrap/>
            <w:vAlign w:val="bottom"/>
            <w:hideMark/>
          </w:tcPr>
          <w:p w14:paraId="19D0FFD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15009</w:t>
            </w:r>
          </w:p>
        </w:tc>
        <w:tc>
          <w:tcPr>
            <w:tcW w:w="1080" w:type="dxa"/>
            <w:tcBorders>
              <w:top w:val="single" w:sz="4" w:space="0" w:color="A9D08E"/>
              <w:left w:val="nil"/>
              <w:bottom w:val="single" w:sz="4" w:space="0" w:color="A9D08E"/>
              <w:right w:val="nil"/>
            </w:tcBorders>
            <w:shd w:val="clear" w:color="E2EFDA" w:fill="E2EFDA"/>
            <w:noWrap/>
            <w:vAlign w:val="bottom"/>
            <w:hideMark/>
          </w:tcPr>
          <w:p w14:paraId="01F2AD4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120</w:t>
            </w:r>
          </w:p>
        </w:tc>
        <w:tc>
          <w:tcPr>
            <w:tcW w:w="1340" w:type="dxa"/>
            <w:tcBorders>
              <w:top w:val="single" w:sz="4" w:space="0" w:color="A9D08E"/>
              <w:left w:val="nil"/>
              <w:bottom w:val="single" w:sz="4" w:space="0" w:color="A9D08E"/>
              <w:right w:val="nil"/>
            </w:tcBorders>
            <w:shd w:val="clear" w:color="E2EFDA" w:fill="E2EFDA"/>
            <w:noWrap/>
            <w:vAlign w:val="bottom"/>
            <w:hideMark/>
          </w:tcPr>
          <w:p w14:paraId="55EE20A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20257</w:t>
            </w:r>
          </w:p>
        </w:tc>
        <w:tc>
          <w:tcPr>
            <w:tcW w:w="1080" w:type="dxa"/>
            <w:tcBorders>
              <w:top w:val="single" w:sz="4" w:space="0" w:color="A9D08E"/>
              <w:left w:val="nil"/>
              <w:bottom w:val="single" w:sz="4" w:space="0" w:color="A9D08E"/>
              <w:right w:val="nil"/>
            </w:tcBorders>
            <w:shd w:val="clear" w:color="E2EFDA" w:fill="E2EFDA"/>
            <w:noWrap/>
            <w:vAlign w:val="bottom"/>
            <w:hideMark/>
          </w:tcPr>
          <w:p w14:paraId="2B68B3A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184</w:t>
            </w:r>
          </w:p>
        </w:tc>
        <w:tc>
          <w:tcPr>
            <w:tcW w:w="1340" w:type="dxa"/>
            <w:tcBorders>
              <w:top w:val="single" w:sz="4" w:space="0" w:color="A9D08E"/>
              <w:left w:val="nil"/>
              <w:bottom w:val="single" w:sz="4" w:space="0" w:color="A9D08E"/>
              <w:right w:val="nil"/>
            </w:tcBorders>
            <w:shd w:val="clear" w:color="E2EFDA" w:fill="E2EFDA"/>
            <w:noWrap/>
            <w:vAlign w:val="bottom"/>
            <w:hideMark/>
          </w:tcPr>
          <w:p w14:paraId="6AC071C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25505</w:t>
            </w:r>
          </w:p>
        </w:tc>
        <w:tc>
          <w:tcPr>
            <w:tcW w:w="1080" w:type="dxa"/>
            <w:tcBorders>
              <w:top w:val="single" w:sz="4" w:space="0" w:color="A9D08E"/>
              <w:left w:val="nil"/>
              <w:bottom w:val="single" w:sz="4" w:space="0" w:color="A9D08E"/>
              <w:right w:val="nil"/>
            </w:tcBorders>
            <w:shd w:val="clear" w:color="E2EFDA" w:fill="E2EFDA"/>
            <w:noWrap/>
            <w:vAlign w:val="bottom"/>
            <w:hideMark/>
          </w:tcPr>
          <w:p w14:paraId="73DA631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248</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1C1779B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30753</w:t>
            </w:r>
          </w:p>
        </w:tc>
      </w:tr>
      <w:tr w:rsidR="00F96B15" w:rsidRPr="00F41871" w14:paraId="136CFFC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932B4E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57</w:t>
            </w:r>
          </w:p>
        </w:tc>
        <w:tc>
          <w:tcPr>
            <w:tcW w:w="1120" w:type="dxa"/>
            <w:tcBorders>
              <w:top w:val="single" w:sz="4" w:space="0" w:color="A9D08E"/>
              <w:left w:val="nil"/>
              <w:bottom w:val="single" w:sz="4" w:space="0" w:color="A9D08E"/>
              <w:right w:val="nil"/>
            </w:tcBorders>
            <w:shd w:val="clear" w:color="auto" w:fill="auto"/>
            <w:noWrap/>
            <w:vAlign w:val="bottom"/>
            <w:hideMark/>
          </w:tcPr>
          <w:p w14:paraId="4951FE1E"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15091</w:t>
            </w:r>
          </w:p>
        </w:tc>
        <w:tc>
          <w:tcPr>
            <w:tcW w:w="1080" w:type="dxa"/>
            <w:tcBorders>
              <w:top w:val="single" w:sz="4" w:space="0" w:color="A9D08E"/>
              <w:left w:val="nil"/>
              <w:bottom w:val="single" w:sz="4" w:space="0" w:color="A9D08E"/>
              <w:right w:val="nil"/>
            </w:tcBorders>
            <w:shd w:val="clear" w:color="auto" w:fill="auto"/>
            <w:noWrap/>
            <w:vAlign w:val="bottom"/>
            <w:hideMark/>
          </w:tcPr>
          <w:p w14:paraId="698EB1B1"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121</w:t>
            </w:r>
          </w:p>
        </w:tc>
        <w:tc>
          <w:tcPr>
            <w:tcW w:w="1340" w:type="dxa"/>
            <w:tcBorders>
              <w:top w:val="single" w:sz="4" w:space="0" w:color="A9D08E"/>
              <w:left w:val="nil"/>
              <w:bottom w:val="single" w:sz="4" w:space="0" w:color="A9D08E"/>
              <w:right w:val="nil"/>
            </w:tcBorders>
            <w:shd w:val="clear" w:color="auto" w:fill="auto"/>
            <w:noWrap/>
            <w:vAlign w:val="bottom"/>
            <w:hideMark/>
          </w:tcPr>
          <w:p w14:paraId="2243C99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20339</w:t>
            </w:r>
          </w:p>
        </w:tc>
        <w:tc>
          <w:tcPr>
            <w:tcW w:w="1080" w:type="dxa"/>
            <w:tcBorders>
              <w:top w:val="single" w:sz="4" w:space="0" w:color="A9D08E"/>
              <w:left w:val="nil"/>
              <w:bottom w:val="single" w:sz="4" w:space="0" w:color="A9D08E"/>
              <w:right w:val="nil"/>
            </w:tcBorders>
            <w:shd w:val="clear" w:color="auto" w:fill="auto"/>
            <w:noWrap/>
            <w:vAlign w:val="bottom"/>
            <w:hideMark/>
          </w:tcPr>
          <w:p w14:paraId="1D9A5E9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185</w:t>
            </w:r>
          </w:p>
        </w:tc>
        <w:tc>
          <w:tcPr>
            <w:tcW w:w="1340" w:type="dxa"/>
            <w:tcBorders>
              <w:top w:val="single" w:sz="4" w:space="0" w:color="A9D08E"/>
              <w:left w:val="nil"/>
              <w:bottom w:val="single" w:sz="4" w:space="0" w:color="A9D08E"/>
              <w:right w:val="nil"/>
            </w:tcBorders>
            <w:shd w:val="clear" w:color="auto" w:fill="auto"/>
            <w:noWrap/>
            <w:vAlign w:val="bottom"/>
            <w:hideMark/>
          </w:tcPr>
          <w:p w14:paraId="462C4097"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25587</w:t>
            </w:r>
          </w:p>
        </w:tc>
        <w:tc>
          <w:tcPr>
            <w:tcW w:w="1080" w:type="dxa"/>
            <w:tcBorders>
              <w:top w:val="single" w:sz="4" w:space="0" w:color="A9D08E"/>
              <w:left w:val="nil"/>
              <w:bottom w:val="single" w:sz="4" w:space="0" w:color="A9D08E"/>
              <w:right w:val="nil"/>
            </w:tcBorders>
            <w:shd w:val="clear" w:color="auto" w:fill="auto"/>
            <w:noWrap/>
            <w:vAlign w:val="bottom"/>
            <w:hideMark/>
          </w:tcPr>
          <w:p w14:paraId="2AB6CA5B"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249</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417DD54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30835</w:t>
            </w:r>
          </w:p>
        </w:tc>
      </w:tr>
      <w:tr w:rsidR="00F96B15" w:rsidRPr="00F41871" w14:paraId="5CBB8889"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579D6B7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58</w:t>
            </w:r>
          </w:p>
        </w:tc>
        <w:tc>
          <w:tcPr>
            <w:tcW w:w="1120" w:type="dxa"/>
            <w:tcBorders>
              <w:top w:val="single" w:sz="4" w:space="0" w:color="A9D08E"/>
              <w:left w:val="nil"/>
              <w:bottom w:val="single" w:sz="4" w:space="0" w:color="A9D08E"/>
              <w:right w:val="nil"/>
            </w:tcBorders>
            <w:shd w:val="clear" w:color="E2EFDA" w:fill="E2EFDA"/>
            <w:noWrap/>
            <w:vAlign w:val="bottom"/>
            <w:hideMark/>
          </w:tcPr>
          <w:p w14:paraId="4D302C2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15173</w:t>
            </w:r>
          </w:p>
        </w:tc>
        <w:tc>
          <w:tcPr>
            <w:tcW w:w="1080" w:type="dxa"/>
            <w:tcBorders>
              <w:top w:val="single" w:sz="4" w:space="0" w:color="A9D08E"/>
              <w:left w:val="nil"/>
              <w:bottom w:val="single" w:sz="4" w:space="0" w:color="A9D08E"/>
              <w:right w:val="nil"/>
            </w:tcBorders>
            <w:shd w:val="clear" w:color="E2EFDA" w:fill="E2EFDA"/>
            <w:noWrap/>
            <w:vAlign w:val="bottom"/>
            <w:hideMark/>
          </w:tcPr>
          <w:p w14:paraId="4C1A233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122</w:t>
            </w:r>
          </w:p>
        </w:tc>
        <w:tc>
          <w:tcPr>
            <w:tcW w:w="1340" w:type="dxa"/>
            <w:tcBorders>
              <w:top w:val="single" w:sz="4" w:space="0" w:color="A9D08E"/>
              <w:left w:val="nil"/>
              <w:bottom w:val="single" w:sz="4" w:space="0" w:color="A9D08E"/>
              <w:right w:val="nil"/>
            </w:tcBorders>
            <w:shd w:val="clear" w:color="E2EFDA" w:fill="E2EFDA"/>
            <w:noWrap/>
            <w:vAlign w:val="bottom"/>
            <w:hideMark/>
          </w:tcPr>
          <w:p w14:paraId="21C6C3E9"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20421</w:t>
            </w:r>
          </w:p>
        </w:tc>
        <w:tc>
          <w:tcPr>
            <w:tcW w:w="1080" w:type="dxa"/>
            <w:tcBorders>
              <w:top w:val="single" w:sz="4" w:space="0" w:color="A9D08E"/>
              <w:left w:val="nil"/>
              <w:bottom w:val="single" w:sz="4" w:space="0" w:color="A9D08E"/>
              <w:right w:val="nil"/>
            </w:tcBorders>
            <w:shd w:val="clear" w:color="E2EFDA" w:fill="E2EFDA"/>
            <w:noWrap/>
            <w:vAlign w:val="bottom"/>
            <w:hideMark/>
          </w:tcPr>
          <w:p w14:paraId="615698E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186</w:t>
            </w:r>
          </w:p>
        </w:tc>
        <w:tc>
          <w:tcPr>
            <w:tcW w:w="1340" w:type="dxa"/>
            <w:tcBorders>
              <w:top w:val="single" w:sz="4" w:space="0" w:color="A9D08E"/>
              <w:left w:val="nil"/>
              <w:bottom w:val="single" w:sz="4" w:space="0" w:color="A9D08E"/>
              <w:right w:val="nil"/>
            </w:tcBorders>
            <w:shd w:val="clear" w:color="E2EFDA" w:fill="E2EFDA"/>
            <w:noWrap/>
            <w:vAlign w:val="bottom"/>
            <w:hideMark/>
          </w:tcPr>
          <w:p w14:paraId="5235FA1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25669</w:t>
            </w:r>
          </w:p>
        </w:tc>
        <w:tc>
          <w:tcPr>
            <w:tcW w:w="1080" w:type="dxa"/>
            <w:tcBorders>
              <w:top w:val="single" w:sz="4" w:space="0" w:color="A9D08E"/>
              <w:left w:val="nil"/>
              <w:bottom w:val="single" w:sz="4" w:space="0" w:color="A9D08E"/>
              <w:right w:val="nil"/>
            </w:tcBorders>
            <w:shd w:val="clear" w:color="E2EFDA" w:fill="E2EFDA"/>
            <w:noWrap/>
            <w:vAlign w:val="bottom"/>
            <w:hideMark/>
          </w:tcPr>
          <w:p w14:paraId="7BC91CF3"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250</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6D687E2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30917</w:t>
            </w:r>
          </w:p>
        </w:tc>
      </w:tr>
      <w:tr w:rsidR="00F96B15" w:rsidRPr="00F41871" w14:paraId="654F23E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2171D3C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59</w:t>
            </w:r>
          </w:p>
        </w:tc>
        <w:tc>
          <w:tcPr>
            <w:tcW w:w="1120" w:type="dxa"/>
            <w:tcBorders>
              <w:top w:val="single" w:sz="4" w:space="0" w:color="A9D08E"/>
              <w:left w:val="nil"/>
              <w:bottom w:val="single" w:sz="4" w:space="0" w:color="A9D08E"/>
              <w:right w:val="nil"/>
            </w:tcBorders>
            <w:shd w:val="clear" w:color="auto" w:fill="auto"/>
            <w:noWrap/>
            <w:vAlign w:val="bottom"/>
            <w:hideMark/>
          </w:tcPr>
          <w:p w14:paraId="26D725C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15255</w:t>
            </w:r>
          </w:p>
        </w:tc>
        <w:tc>
          <w:tcPr>
            <w:tcW w:w="1080" w:type="dxa"/>
            <w:tcBorders>
              <w:top w:val="single" w:sz="4" w:space="0" w:color="A9D08E"/>
              <w:left w:val="nil"/>
              <w:bottom w:val="single" w:sz="4" w:space="0" w:color="A9D08E"/>
              <w:right w:val="nil"/>
            </w:tcBorders>
            <w:shd w:val="clear" w:color="auto" w:fill="auto"/>
            <w:noWrap/>
            <w:vAlign w:val="bottom"/>
            <w:hideMark/>
          </w:tcPr>
          <w:p w14:paraId="26D0457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123</w:t>
            </w:r>
          </w:p>
        </w:tc>
        <w:tc>
          <w:tcPr>
            <w:tcW w:w="1340" w:type="dxa"/>
            <w:tcBorders>
              <w:top w:val="single" w:sz="4" w:space="0" w:color="A9D08E"/>
              <w:left w:val="nil"/>
              <w:bottom w:val="single" w:sz="4" w:space="0" w:color="A9D08E"/>
              <w:right w:val="nil"/>
            </w:tcBorders>
            <w:shd w:val="clear" w:color="auto" w:fill="auto"/>
            <w:noWrap/>
            <w:vAlign w:val="bottom"/>
            <w:hideMark/>
          </w:tcPr>
          <w:p w14:paraId="1F06A73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20503</w:t>
            </w:r>
          </w:p>
        </w:tc>
        <w:tc>
          <w:tcPr>
            <w:tcW w:w="1080" w:type="dxa"/>
            <w:tcBorders>
              <w:top w:val="single" w:sz="4" w:space="0" w:color="A9D08E"/>
              <w:left w:val="nil"/>
              <w:bottom w:val="single" w:sz="4" w:space="0" w:color="A9D08E"/>
              <w:right w:val="nil"/>
            </w:tcBorders>
            <w:shd w:val="clear" w:color="auto" w:fill="auto"/>
            <w:noWrap/>
            <w:vAlign w:val="bottom"/>
            <w:hideMark/>
          </w:tcPr>
          <w:p w14:paraId="5D4A153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187</w:t>
            </w:r>
          </w:p>
        </w:tc>
        <w:tc>
          <w:tcPr>
            <w:tcW w:w="1340" w:type="dxa"/>
            <w:tcBorders>
              <w:top w:val="single" w:sz="4" w:space="0" w:color="A9D08E"/>
              <w:left w:val="nil"/>
              <w:bottom w:val="single" w:sz="4" w:space="0" w:color="A9D08E"/>
              <w:right w:val="nil"/>
            </w:tcBorders>
            <w:shd w:val="clear" w:color="auto" w:fill="auto"/>
            <w:noWrap/>
            <w:vAlign w:val="bottom"/>
            <w:hideMark/>
          </w:tcPr>
          <w:p w14:paraId="7E1DB5B3"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25751</w:t>
            </w:r>
          </w:p>
        </w:tc>
        <w:tc>
          <w:tcPr>
            <w:tcW w:w="1080" w:type="dxa"/>
            <w:tcBorders>
              <w:top w:val="single" w:sz="4" w:space="0" w:color="A9D08E"/>
              <w:left w:val="nil"/>
              <w:bottom w:val="single" w:sz="4" w:space="0" w:color="A9D08E"/>
              <w:right w:val="nil"/>
            </w:tcBorders>
            <w:shd w:val="clear" w:color="auto" w:fill="auto"/>
            <w:noWrap/>
            <w:vAlign w:val="bottom"/>
            <w:hideMark/>
          </w:tcPr>
          <w:p w14:paraId="54D08D7C"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251</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5FD0B8D1"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30999</w:t>
            </w:r>
          </w:p>
        </w:tc>
      </w:tr>
      <w:tr w:rsidR="00F96B15" w:rsidRPr="00F41871" w14:paraId="4AFD8388"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28217065"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60</w:t>
            </w:r>
          </w:p>
        </w:tc>
        <w:tc>
          <w:tcPr>
            <w:tcW w:w="1120" w:type="dxa"/>
            <w:tcBorders>
              <w:top w:val="single" w:sz="4" w:space="0" w:color="A9D08E"/>
              <w:left w:val="nil"/>
              <w:bottom w:val="single" w:sz="4" w:space="0" w:color="A9D08E"/>
              <w:right w:val="nil"/>
            </w:tcBorders>
            <w:shd w:val="clear" w:color="E2EFDA" w:fill="E2EFDA"/>
            <w:noWrap/>
            <w:vAlign w:val="bottom"/>
            <w:hideMark/>
          </w:tcPr>
          <w:p w14:paraId="25E1A8D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15337</w:t>
            </w:r>
          </w:p>
        </w:tc>
        <w:tc>
          <w:tcPr>
            <w:tcW w:w="1080" w:type="dxa"/>
            <w:tcBorders>
              <w:top w:val="single" w:sz="4" w:space="0" w:color="A9D08E"/>
              <w:left w:val="nil"/>
              <w:bottom w:val="single" w:sz="4" w:space="0" w:color="A9D08E"/>
              <w:right w:val="nil"/>
            </w:tcBorders>
            <w:shd w:val="clear" w:color="E2EFDA" w:fill="E2EFDA"/>
            <w:noWrap/>
            <w:vAlign w:val="bottom"/>
            <w:hideMark/>
          </w:tcPr>
          <w:p w14:paraId="5D17D56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124</w:t>
            </w:r>
          </w:p>
        </w:tc>
        <w:tc>
          <w:tcPr>
            <w:tcW w:w="1340" w:type="dxa"/>
            <w:tcBorders>
              <w:top w:val="single" w:sz="4" w:space="0" w:color="A9D08E"/>
              <w:left w:val="nil"/>
              <w:bottom w:val="single" w:sz="4" w:space="0" w:color="A9D08E"/>
              <w:right w:val="nil"/>
            </w:tcBorders>
            <w:shd w:val="clear" w:color="E2EFDA" w:fill="E2EFDA"/>
            <w:noWrap/>
            <w:vAlign w:val="bottom"/>
            <w:hideMark/>
          </w:tcPr>
          <w:p w14:paraId="7663270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20585</w:t>
            </w:r>
          </w:p>
        </w:tc>
        <w:tc>
          <w:tcPr>
            <w:tcW w:w="1080" w:type="dxa"/>
            <w:tcBorders>
              <w:top w:val="single" w:sz="4" w:space="0" w:color="A9D08E"/>
              <w:left w:val="nil"/>
              <w:bottom w:val="single" w:sz="4" w:space="0" w:color="A9D08E"/>
              <w:right w:val="nil"/>
            </w:tcBorders>
            <w:shd w:val="clear" w:color="E2EFDA" w:fill="E2EFDA"/>
            <w:noWrap/>
            <w:vAlign w:val="bottom"/>
            <w:hideMark/>
          </w:tcPr>
          <w:p w14:paraId="54DC805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188</w:t>
            </w:r>
          </w:p>
        </w:tc>
        <w:tc>
          <w:tcPr>
            <w:tcW w:w="1340" w:type="dxa"/>
            <w:tcBorders>
              <w:top w:val="single" w:sz="4" w:space="0" w:color="A9D08E"/>
              <w:left w:val="nil"/>
              <w:bottom w:val="single" w:sz="4" w:space="0" w:color="A9D08E"/>
              <w:right w:val="nil"/>
            </w:tcBorders>
            <w:shd w:val="clear" w:color="E2EFDA" w:fill="E2EFDA"/>
            <w:noWrap/>
            <w:vAlign w:val="bottom"/>
            <w:hideMark/>
          </w:tcPr>
          <w:p w14:paraId="2A33A8B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25833</w:t>
            </w:r>
          </w:p>
        </w:tc>
        <w:tc>
          <w:tcPr>
            <w:tcW w:w="1080" w:type="dxa"/>
            <w:tcBorders>
              <w:top w:val="single" w:sz="4" w:space="0" w:color="A9D08E"/>
              <w:left w:val="nil"/>
              <w:bottom w:val="single" w:sz="4" w:space="0" w:color="A9D08E"/>
              <w:right w:val="nil"/>
            </w:tcBorders>
            <w:shd w:val="clear" w:color="E2EFDA" w:fill="E2EFDA"/>
            <w:noWrap/>
            <w:vAlign w:val="bottom"/>
            <w:hideMark/>
          </w:tcPr>
          <w:p w14:paraId="1ADCA05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252</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1D0103D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31081</w:t>
            </w:r>
          </w:p>
        </w:tc>
      </w:tr>
      <w:tr w:rsidR="00F96B15" w:rsidRPr="00F41871" w14:paraId="45232DEC"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7AABE13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61</w:t>
            </w:r>
          </w:p>
        </w:tc>
        <w:tc>
          <w:tcPr>
            <w:tcW w:w="1120" w:type="dxa"/>
            <w:tcBorders>
              <w:top w:val="single" w:sz="4" w:space="0" w:color="A9D08E"/>
              <w:left w:val="nil"/>
              <w:bottom w:val="single" w:sz="4" w:space="0" w:color="A9D08E"/>
              <w:right w:val="nil"/>
            </w:tcBorders>
            <w:shd w:val="clear" w:color="auto" w:fill="auto"/>
            <w:noWrap/>
            <w:vAlign w:val="bottom"/>
            <w:hideMark/>
          </w:tcPr>
          <w:p w14:paraId="2EEC72B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15419</w:t>
            </w:r>
          </w:p>
        </w:tc>
        <w:tc>
          <w:tcPr>
            <w:tcW w:w="1080" w:type="dxa"/>
            <w:tcBorders>
              <w:top w:val="single" w:sz="4" w:space="0" w:color="A9D08E"/>
              <w:left w:val="nil"/>
              <w:bottom w:val="single" w:sz="4" w:space="0" w:color="A9D08E"/>
              <w:right w:val="nil"/>
            </w:tcBorders>
            <w:shd w:val="clear" w:color="auto" w:fill="auto"/>
            <w:noWrap/>
            <w:vAlign w:val="bottom"/>
            <w:hideMark/>
          </w:tcPr>
          <w:p w14:paraId="3FF8DD9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125</w:t>
            </w:r>
          </w:p>
        </w:tc>
        <w:tc>
          <w:tcPr>
            <w:tcW w:w="1340" w:type="dxa"/>
            <w:tcBorders>
              <w:top w:val="single" w:sz="4" w:space="0" w:color="A9D08E"/>
              <w:left w:val="nil"/>
              <w:bottom w:val="single" w:sz="4" w:space="0" w:color="A9D08E"/>
              <w:right w:val="nil"/>
            </w:tcBorders>
            <w:shd w:val="clear" w:color="auto" w:fill="auto"/>
            <w:noWrap/>
            <w:vAlign w:val="bottom"/>
            <w:hideMark/>
          </w:tcPr>
          <w:p w14:paraId="495AF72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20667</w:t>
            </w:r>
          </w:p>
        </w:tc>
        <w:tc>
          <w:tcPr>
            <w:tcW w:w="1080" w:type="dxa"/>
            <w:tcBorders>
              <w:top w:val="single" w:sz="4" w:space="0" w:color="A9D08E"/>
              <w:left w:val="nil"/>
              <w:bottom w:val="single" w:sz="4" w:space="0" w:color="A9D08E"/>
              <w:right w:val="nil"/>
            </w:tcBorders>
            <w:shd w:val="clear" w:color="auto" w:fill="auto"/>
            <w:noWrap/>
            <w:vAlign w:val="bottom"/>
            <w:hideMark/>
          </w:tcPr>
          <w:p w14:paraId="41C762B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189</w:t>
            </w:r>
          </w:p>
        </w:tc>
        <w:tc>
          <w:tcPr>
            <w:tcW w:w="1340" w:type="dxa"/>
            <w:tcBorders>
              <w:top w:val="single" w:sz="4" w:space="0" w:color="A9D08E"/>
              <w:left w:val="nil"/>
              <w:bottom w:val="single" w:sz="4" w:space="0" w:color="A9D08E"/>
              <w:right w:val="nil"/>
            </w:tcBorders>
            <w:shd w:val="clear" w:color="auto" w:fill="auto"/>
            <w:noWrap/>
            <w:vAlign w:val="bottom"/>
            <w:hideMark/>
          </w:tcPr>
          <w:p w14:paraId="1922C306"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25915</w:t>
            </w:r>
          </w:p>
        </w:tc>
        <w:tc>
          <w:tcPr>
            <w:tcW w:w="1080" w:type="dxa"/>
            <w:tcBorders>
              <w:top w:val="single" w:sz="4" w:space="0" w:color="A9D08E"/>
              <w:left w:val="nil"/>
              <w:bottom w:val="single" w:sz="4" w:space="0" w:color="A9D08E"/>
              <w:right w:val="nil"/>
            </w:tcBorders>
            <w:shd w:val="clear" w:color="auto" w:fill="auto"/>
            <w:noWrap/>
            <w:vAlign w:val="bottom"/>
            <w:hideMark/>
          </w:tcPr>
          <w:p w14:paraId="65A08E06"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253</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5B757C02"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31163</w:t>
            </w:r>
          </w:p>
        </w:tc>
      </w:tr>
      <w:tr w:rsidR="00F96B15" w:rsidRPr="00F41871" w14:paraId="4C8E9B10"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E2EFDA" w:fill="E2EFDA"/>
            <w:noWrap/>
            <w:vAlign w:val="bottom"/>
            <w:hideMark/>
          </w:tcPr>
          <w:p w14:paraId="71A57E5D"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62</w:t>
            </w:r>
          </w:p>
        </w:tc>
        <w:tc>
          <w:tcPr>
            <w:tcW w:w="1120" w:type="dxa"/>
            <w:tcBorders>
              <w:top w:val="single" w:sz="4" w:space="0" w:color="A9D08E"/>
              <w:left w:val="nil"/>
              <w:bottom w:val="single" w:sz="4" w:space="0" w:color="A9D08E"/>
              <w:right w:val="nil"/>
            </w:tcBorders>
            <w:shd w:val="clear" w:color="E2EFDA" w:fill="E2EFDA"/>
            <w:noWrap/>
            <w:vAlign w:val="bottom"/>
            <w:hideMark/>
          </w:tcPr>
          <w:p w14:paraId="74EDA87F"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15501</w:t>
            </w:r>
          </w:p>
        </w:tc>
        <w:tc>
          <w:tcPr>
            <w:tcW w:w="1080" w:type="dxa"/>
            <w:tcBorders>
              <w:top w:val="single" w:sz="4" w:space="0" w:color="A9D08E"/>
              <w:left w:val="nil"/>
              <w:bottom w:val="single" w:sz="4" w:space="0" w:color="A9D08E"/>
              <w:right w:val="nil"/>
            </w:tcBorders>
            <w:shd w:val="clear" w:color="E2EFDA" w:fill="E2EFDA"/>
            <w:noWrap/>
            <w:vAlign w:val="bottom"/>
            <w:hideMark/>
          </w:tcPr>
          <w:p w14:paraId="5C6613EF"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126</w:t>
            </w:r>
          </w:p>
        </w:tc>
        <w:tc>
          <w:tcPr>
            <w:tcW w:w="1340" w:type="dxa"/>
            <w:tcBorders>
              <w:top w:val="single" w:sz="4" w:space="0" w:color="A9D08E"/>
              <w:left w:val="nil"/>
              <w:bottom w:val="single" w:sz="4" w:space="0" w:color="A9D08E"/>
              <w:right w:val="nil"/>
            </w:tcBorders>
            <w:shd w:val="clear" w:color="E2EFDA" w:fill="E2EFDA"/>
            <w:noWrap/>
            <w:vAlign w:val="bottom"/>
            <w:hideMark/>
          </w:tcPr>
          <w:p w14:paraId="5317A525"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20749</w:t>
            </w:r>
          </w:p>
        </w:tc>
        <w:tc>
          <w:tcPr>
            <w:tcW w:w="1080" w:type="dxa"/>
            <w:tcBorders>
              <w:top w:val="single" w:sz="4" w:space="0" w:color="A9D08E"/>
              <w:left w:val="nil"/>
              <w:bottom w:val="single" w:sz="4" w:space="0" w:color="A9D08E"/>
              <w:right w:val="nil"/>
            </w:tcBorders>
            <w:shd w:val="clear" w:color="E2EFDA" w:fill="E2EFDA"/>
            <w:noWrap/>
            <w:vAlign w:val="bottom"/>
            <w:hideMark/>
          </w:tcPr>
          <w:p w14:paraId="4D2756CE"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190</w:t>
            </w:r>
          </w:p>
        </w:tc>
        <w:tc>
          <w:tcPr>
            <w:tcW w:w="1340" w:type="dxa"/>
            <w:tcBorders>
              <w:top w:val="single" w:sz="4" w:space="0" w:color="A9D08E"/>
              <w:left w:val="nil"/>
              <w:bottom w:val="single" w:sz="4" w:space="0" w:color="A9D08E"/>
              <w:right w:val="nil"/>
            </w:tcBorders>
            <w:shd w:val="clear" w:color="E2EFDA" w:fill="E2EFDA"/>
            <w:noWrap/>
            <w:vAlign w:val="bottom"/>
            <w:hideMark/>
          </w:tcPr>
          <w:p w14:paraId="7939F8E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25997</w:t>
            </w:r>
          </w:p>
        </w:tc>
        <w:tc>
          <w:tcPr>
            <w:tcW w:w="1080" w:type="dxa"/>
            <w:tcBorders>
              <w:top w:val="single" w:sz="4" w:space="0" w:color="A9D08E"/>
              <w:left w:val="nil"/>
              <w:bottom w:val="single" w:sz="4" w:space="0" w:color="A9D08E"/>
              <w:right w:val="nil"/>
            </w:tcBorders>
            <w:shd w:val="clear" w:color="E2EFDA" w:fill="E2EFDA"/>
            <w:noWrap/>
            <w:vAlign w:val="bottom"/>
            <w:hideMark/>
          </w:tcPr>
          <w:p w14:paraId="400F58A4"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254</w:t>
            </w:r>
          </w:p>
        </w:tc>
        <w:tc>
          <w:tcPr>
            <w:tcW w:w="1340" w:type="dxa"/>
            <w:tcBorders>
              <w:top w:val="single" w:sz="4" w:space="0" w:color="A9D08E"/>
              <w:left w:val="nil"/>
              <w:bottom w:val="single" w:sz="4" w:space="0" w:color="A9D08E"/>
              <w:right w:val="single" w:sz="4" w:space="0" w:color="A9D08E"/>
            </w:tcBorders>
            <w:shd w:val="clear" w:color="E2EFDA" w:fill="E2EFDA"/>
            <w:noWrap/>
            <w:vAlign w:val="bottom"/>
            <w:hideMark/>
          </w:tcPr>
          <w:p w14:paraId="27C85C6D"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31245</w:t>
            </w:r>
          </w:p>
        </w:tc>
      </w:tr>
      <w:tr w:rsidR="00F96B15" w:rsidRPr="00F41871" w14:paraId="3A8FBBFD" w14:textId="77777777" w:rsidTr="00F96B15">
        <w:trPr>
          <w:trHeight w:val="300"/>
        </w:trPr>
        <w:tc>
          <w:tcPr>
            <w:tcW w:w="880" w:type="dxa"/>
            <w:tcBorders>
              <w:top w:val="single" w:sz="4" w:space="0" w:color="A9D08E"/>
              <w:left w:val="single" w:sz="4" w:space="0" w:color="A9D08E"/>
              <w:bottom w:val="single" w:sz="4" w:space="0" w:color="A9D08E"/>
              <w:right w:val="nil"/>
            </w:tcBorders>
            <w:shd w:val="clear" w:color="auto" w:fill="auto"/>
            <w:noWrap/>
            <w:vAlign w:val="bottom"/>
            <w:hideMark/>
          </w:tcPr>
          <w:p w14:paraId="15DF8A02"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63</w:t>
            </w:r>
          </w:p>
        </w:tc>
        <w:tc>
          <w:tcPr>
            <w:tcW w:w="1120" w:type="dxa"/>
            <w:tcBorders>
              <w:top w:val="single" w:sz="4" w:space="0" w:color="A9D08E"/>
              <w:left w:val="nil"/>
              <w:bottom w:val="single" w:sz="4" w:space="0" w:color="A9D08E"/>
              <w:right w:val="nil"/>
            </w:tcBorders>
            <w:shd w:val="clear" w:color="auto" w:fill="auto"/>
            <w:noWrap/>
            <w:vAlign w:val="bottom"/>
            <w:hideMark/>
          </w:tcPr>
          <w:p w14:paraId="3BBE365C"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15583</w:t>
            </w:r>
          </w:p>
        </w:tc>
        <w:tc>
          <w:tcPr>
            <w:tcW w:w="1080" w:type="dxa"/>
            <w:tcBorders>
              <w:top w:val="single" w:sz="4" w:space="0" w:color="A9D08E"/>
              <w:left w:val="nil"/>
              <w:bottom w:val="single" w:sz="4" w:space="0" w:color="A9D08E"/>
              <w:right w:val="nil"/>
            </w:tcBorders>
            <w:shd w:val="clear" w:color="auto" w:fill="auto"/>
            <w:noWrap/>
            <w:vAlign w:val="bottom"/>
            <w:hideMark/>
          </w:tcPr>
          <w:p w14:paraId="0B3833C7"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127</w:t>
            </w:r>
          </w:p>
        </w:tc>
        <w:tc>
          <w:tcPr>
            <w:tcW w:w="1340" w:type="dxa"/>
            <w:tcBorders>
              <w:top w:val="single" w:sz="4" w:space="0" w:color="A9D08E"/>
              <w:left w:val="nil"/>
              <w:bottom w:val="single" w:sz="4" w:space="0" w:color="A9D08E"/>
              <w:right w:val="nil"/>
            </w:tcBorders>
            <w:shd w:val="clear" w:color="auto" w:fill="auto"/>
            <w:noWrap/>
            <w:vAlign w:val="bottom"/>
            <w:hideMark/>
          </w:tcPr>
          <w:p w14:paraId="0627104B"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20831</w:t>
            </w:r>
          </w:p>
        </w:tc>
        <w:tc>
          <w:tcPr>
            <w:tcW w:w="1080" w:type="dxa"/>
            <w:tcBorders>
              <w:top w:val="single" w:sz="4" w:space="0" w:color="A9D08E"/>
              <w:left w:val="nil"/>
              <w:bottom w:val="single" w:sz="4" w:space="0" w:color="A9D08E"/>
              <w:right w:val="nil"/>
            </w:tcBorders>
            <w:shd w:val="clear" w:color="auto" w:fill="auto"/>
            <w:noWrap/>
            <w:vAlign w:val="bottom"/>
            <w:hideMark/>
          </w:tcPr>
          <w:p w14:paraId="23A8CD29"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191</w:t>
            </w:r>
          </w:p>
        </w:tc>
        <w:tc>
          <w:tcPr>
            <w:tcW w:w="1340" w:type="dxa"/>
            <w:tcBorders>
              <w:top w:val="single" w:sz="4" w:space="0" w:color="A9D08E"/>
              <w:left w:val="nil"/>
              <w:bottom w:val="single" w:sz="4" w:space="0" w:color="A9D08E"/>
              <w:right w:val="nil"/>
            </w:tcBorders>
            <w:shd w:val="clear" w:color="auto" w:fill="auto"/>
            <w:noWrap/>
            <w:vAlign w:val="bottom"/>
            <w:hideMark/>
          </w:tcPr>
          <w:p w14:paraId="1DD3756A"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26079</w:t>
            </w:r>
          </w:p>
        </w:tc>
        <w:tc>
          <w:tcPr>
            <w:tcW w:w="1080" w:type="dxa"/>
            <w:tcBorders>
              <w:top w:val="single" w:sz="4" w:space="0" w:color="A9D08E"/>
              <w:left w:val="nil"/>
              <w:bottom w:val="single" w:sz="4" w:space="0" w:color="A9D08E"/>
              <w:right w:val="nil"/>
            </w:tcBorders>
            <w:shd w:val="clear" w:color="auto" w:fill="auto"/>
            <w:noWrap/>
            <w:vAlign w:val="bottom"/>
            <w:hideMark/>
          </w:tcPr>
          <w:p w14:paraId="544C1CFA" w14:textId="77777777" w:rsidR="00F96B15" w:rsidRPr="00F41871" w:rsidRDefault="00F96B15" w:rsidP="00F96B15">
            <w:pPr>
              <w:spacing w:after="0"/>
              <w:jc w:val="right"/>
              <w:rPr>
                <w:rFonts w:ascii="Calibri" w:hAnsi="Calibri" w:cs="Calibri"/>
                <w:color w:val="000000"/>
                <w:lang w:val="en-US"/>
              </w:rPr>
            </w:pPr>
            <w:r w:rsidRPr="00F41871">
              <w:rPr>
                <w:rFonts w:ascii="Calibri" w:hAnsi="Calibri" w:cs="Calibri"/>
                <w:color w:val="000000"/>
                <w:lang w:val="en-US"/>
              </w:rPr>
              <w:t>255</w:t>
            </w:r>
          </w:p>
        </w:tc>
        <w:tc>
          <w:tcPr>
            <w:tcW w:w="1340" w:type="dxa"/>
            <w:tcBorders>
              <w:top w:val="single" w:sz="4" w:space="0" w:color="A9D08E"/>
              <w:left w:val="nil"/>
              <w:bottom w:val="single" w:sz="4" w:space="0" w:color="A9D08E"/>
              <w:right w:val="single" w:sz="4" w:space="0" w:color="A9D08E"/>
            </w:tcBorders>
            <w:shd w:val="clear" w:color="auto" w:fill="auto"/>
            <w:noWrap/>
            <w:vAlign w:val="bottom"/>
            <w:hideMark/>
          </w:tcPr>
          <w:p w14:paraId="070088E0" w14:textId="77777777" w:rsidR="00F96B15" w:rsidRPr="00F41871" w:rsidRDefault="00F96B15" w:rsidP="00F96B15">
            <w:pPr>
              <w:spacing w:after="0"/>
              <w:rPr>
                <w:rFonts w:ascii="Calibri" w:hAnsi="Calibri" w:cs="Calibri"/>
                <w:color w:val="000000"/>
                <w:lang w:val="en-US"/>
              </w:rPr>
            </w:pPr>
            <w:r w:rsidRPr="00F41871">
              <w:rPr>
                <w:rFonts w:ascii="Calibri" w:hAnsi="Calibri" w:cs="Calibri"/>
                <w:color w:val="000000"/>
                <w:lang w:val="en-US"/>
              </w:rPr>
              <w:t>≤ 31327</w:t>
            </w:r>
          </w:p>
        </w:tc>
      </w:tr>
    </w:tbl>
    <w:p w14:paraId="26767F4D" w14:textId="77777777" w:rsidR="001E11DC" w:rsidRDefault="001E11DC" w:rsidP="00990BAD">
      <w:pPr>
        <w:pStyle w:val="TF"/>
        <w:jc w:val="both"/>
        <w:rPr>
          <w:b w:val="0"/>
          <w:bCs/>
          <w:lang w:val="en-US"/>
        </w:rPr>
      </w:pPr>
    </w:p>
    <w:p w14:paraId="1870B5EF" w14:textId="07DE08E3" w:rsidR="00ED573C" w:rsidRPr="00ED573C" w:rsidRDefault="002C77C9" w:rsidP="00ED573C">
      <w:pPr>
        <w:jc w:val="both"/>
        <w:rPr>
          <w:lang w:val="en-US"/>
        </w:rPr>
      </w:pPr>
      <w:r>
        <w:rPr>
          <w:lang w:val="en-US"/>
        </w:rPr>
        <w:t xml:space="preserve">Truncated </w:t>
      </w:r>
      <w:r w:rsidR="00E4792B">
        <w:rPr>
          <w:lang w:val="en-US"/>
        </w:rPr>
        <w:t>Gaussian</w:t>
      </w:r>
      <w:r w:rsidR="00EC740D">
        <w:rPr>
          <w:lang w:val="en-US"/>
        </w:rPr>
        <w:t xml:space="preserve"> distribution </w:t>
      </w:r>
      <w:r>
        <w:rPr>
          <w:lang w:val="en-US"/>
        </w:rPr>
        <w:t>with 5</w:t>
      </w:r>
      <w:r w:rsidR="0072435E">
        <w:rPr>
          <w:lang w:val="en-US"/>
        </w:rPr>
        <w:t>-</w:t>
      </w:r>
      <w:r>
        <w:rPr>
          <w:lang w:val="en-US"/>
        </w:rPr>
        <w:t>bit and 8</w:t>
      </w:r>
      <w:r w:rsidR="0072435E">
        <w:rPr>
          <w:lang w:val="en-US"/>
        </w:rPr>
        <w:t>-</w:t>
      </w:r>
      <w:r>
        <w:rPr>
          <w:lang w:val="en-US"/>
        </w:rPr>
        <w:t xml:space="preserve">bit table </w:t>
      </w:r>
      <w:r w:rsidR="00EC740D">
        <w:rPr>
          <w:lang w:val="en-US"/>
        </w:rPr>
        <w:t>can be found in [</w:t>
      </w:r>
      <w:r w:rsidR="00165F1B">
        <w:rPr>
          <w:lang w:val="en-US"/>
        </w:rPr>
        <w:t>2</w:t>
      </w:r>
      <w:r w:rsidR="00EC740D">
        <w:rPr>
          <w:lang w:val="en-US"/>
        </w:rPr>
        <w:t xml:space="preserve">]. </w:t>
      </w:r>
      <w:r w:rsidR="00ED573C" w:rsidRPr="00ED573C">
        <w:rPr>
          <w:lang w:val="en-US"/>
        </w:rPr>
        <w:t>The achieved quantization errors can be summarized below</w:t>
      </w:r>
      <w:r w:rsidR="00ED573C">
        <w:rPr>
          <w:lang w:val="en-US"/>
        </w:rPr>
        <w:t xml:space="preserve"> with legacy table, truncated </w:t>
      </w:r>
      <w:r w:rsidR="00E4792B">
        <w:rPr>
          <w:lang w:val="en-US"/>
        </w:rPr>
        <w:t>Gaussian,</w:t>
      </w:r>
      <w:r w:rsidR="00ED573C">
        <w:rPr>
          <w:lang w:val="en-US"/>
        </w:rPr>
        <w:t xml:space="preserve"> and linear distribution</w:t>
      </w:r>
      <w:r w:rsidR="00ED573C" w:rsidRPr="00ED573C">
        <w:rPr>
          <w:lang w:val="en-US"/>
        </w:rPr>
        <w:t>:</w:t>
      </w:r>
    </w:p>
    <w:p w14:paraId="3700618C" w14:textId="77777777" w:rsidR="00ED573C" w:rsidRPr="00F41871" w:rsidRDefault="00ED573C" w:rsidP="00ED573C">
      <w:pPr>
        <w:pStyle w:val="Caption"/>
        <w:keepNext/>
        <w:jc w:val="center"/>
        <w:rPr>
          <w:b/>
          <w:lang w:val="en-US"/>
        </w:rPr>
      </w:pPr>
      <w:r w:rsidRPr="00F41871">
        <w:rPr>
          <w:b/>
          <w:lang w:val="en-US"/>
        </w:rPr>
        <w:t xml:space="preserve">Table </w:t>
      </w:r>
      <w:r w:rsidRPr="00F41871">
        <w:rPr>
          <w:b/>
          <w:lang w:val="en-US"/>
        </w:rPr>
        <w:fldChar w:fldCharType="begin"/>
      </w:r>
      <w:r w:rsidRPr="00F41871">
        <w:rPr>
          <w:b/>
          <w:lang w:val="en-US"/>
        </w:rPr>
        <w:instrText xml:space="preserve"> SEQ Table \* ARABIC </w:instrText>
      </w:r>
      <w:r w:rsidRPr="00F41871">
        <w:rPr>
          <w:b/>
          <w:lang w:val="en-US"/>
        </w:rPr>
        <w:fldChar w:fldCharType="separate"/>
      </w:r>
      <w:r w:rsidRPr="00F41871">
        <w:rPr>
          <w:b/>
          <w:lang w:val="en-US"/>
        </w:rPr>
        <w:t>1</w:t>
      </w:r>
      <w:r w:rsidRPr="00F41871">
        <w:rPr>
          <w:b/>
          <w:lang w:val="en-US"/>
        </w:rPr>
        <w:fldChar w:fldCharType="end"/>
      </w:r>
      <w:r w:rsidRPr="00F41871">
        <w:rPr>
          <w:b/>
          <w:lang w:val="en-US"/>
        </w:rPr>
        <w:t xml:space="preserve"> - Quantization error for some proposed table types compared to legacy.</w:t>
      </w:r>
    </w:p>
    <w:tbl>
      <w:tblPr>
        <w:tblStyle w:val="TableGrid"/>
        <w:tblW w:w="0" w:type="auto"/>
        <w:jc w:val="center"/>
        <w:tblLook w:val="04A0" w:firstRow="1" w:lastRow="0" w:firstColumn="1" w:lastColumn="0" w:noHBand="0" w:noVBand="1"/>
      </w:tblPr>
      <w:tblGrid>
        <w:gridCol w:w="2405"/>
        <w:gridCol w:w="1428"/>
        <w:gridCol w:w="1988"/>
        <w:gridCol w:w="1566"/>
      </w:tblGrid>
      <w:tr w:rsidR="00EC740D" w:rsidRPr="00F41871" w14:paraId="416F3105" w14:textId="77777777" w:rsidTr="00DD278A">
        <w:trPr>
          <w:jc w:val="center"/>
        </w:trPr>
        <w:tc>
          <w:tcPr>
            <w:tcW w:w="2405" w:type="dxa"/>
          </w:tcPr>
          <w:p w14:paraId="24AB1BE4" w14:textId="77777777" w:rsidR="00ED573C" w:rsidRPr="001E11DC" w:rsidRDefault="00ED573C" w:rsidP="00DD278A">
            <w:pPr>
              <w:jc w:val="both"/>
              <w:rPr>
                <w:lang w:val="en-US"/>
              </w:rPr>
            </w:pPr>
          </w:p>
        </w:tc>
        <w:tc>
          <w:tcPr>
            <w:tcW w:w="1428" w:type="dxa"/>
          </w:tcPr>
          <w:p w14:paraId="5359C01C" w14:textId="77777777" w:rsidR="00ED573C" w:rsidRPr="00B04D49" w:rsidRDefault="00ED573C" w:rsidP="00DD278A">
            <w:pPr>
              <w:pStyle w:val="TF"/>
              <w:rPr>
                <w:lang w:val="en-US"/>
              </w:rPr>
            </w:pPr>
            <w:r w:rsidRPr="00B04D49">
              <w:rPr>
                <w:lang w:val="en-US"/>
              </w:rPr>
              <w:t xml:space="preserve">5-bit </w:t>
            </w:r>
            <w:r>
              <w:rPr>
                <w:lang w:val="en-US"/>
              </w:rPr>
              <w:t>BS T</w:t>
            </w:r>
            <w:r w:rsidRPr="001E11DC">
              <w:rPr>
                <w:lang w:val="en-US"/>
              </w:rPr>
              <w:t>able</w:t>
            </w:r>
          </w:p>
        </w:tc>
        <w:tc>
          <w:tcPr>
            <w:tcW w:w="1988" w:type="dxa"/>
          </w:tcPr>
          <w:p w14:paraId="352BDA8C" w14:textId="77777777" w:rsidR="00ED573C" w:rsidRPr="00B04D49" w:rsidRDefault="00ED573C" w:rsidP="00DD278A">
            <w:pPr>
              <w:pStyle w:val="TF"/>
              <w:rPr>
                <w:lang w:val="en-US"/>
              </w:rPr>
            </w:pPr>
            <w:r w:rsidRPr="00B04D49">
              <w:rPr>
                <w:lang w:val="en-US"/>
              </w:rPr>
              <w:t>8-bit table</w:t>
            </w:r>
            <w:r>
              <w:rPr>
                <w:lang w:val="en-US"/>
              </w:rPr>
              <w:t xml:space="preserve"> BS Table</w:t>
            </w:r>
          </w:p>
        </w:tc>
        <w:tc>
          <w:tcPr>
            <w:tcW w:w="1566" w:type="dxa"/>
          </w:tcPr>
          <w:p w14:paraId="6E6C07AC" w14:textId="77777777" w:rsidR="00ED573C" w:rsidRPr="00B04D49" w:rsidRDefault="00ED573C" w:rsidP="00DD278A">
            <w:pPr>
              <w:pStyle w:val="TF"/>
              <w:rPr>
                <w:lang w:val="en-US"/>
              </w:rPr>
            </w:pPr>
            <w:r w:rsidRPr="00B04D49">
              <w:rPr>
                <w:lang w:val="en-US"/>
              </w:rPr>
              <w:t>Source</w:t>
            </w:r>
          </w:p>
        </w:tc>
      </w:tr>
      <w:tr w:rsidR="00EC740D" w:rsidRPr="00F41871" w14:paraId="1F81990D" w14:textId="77777777" w:rsidTr="00DD278A">
        <w:trPr>
          <w:jc w:val="center"/>
        </w:trPr>
        <w:tc>
          <w:tcPr>
            <w:tcW w:w="2405" w:type="dxa"/>
          </w:tcPr>
          <w:p w14:paraId="61B85712" w14:textId="77777777" w:rsidR="00ED573C" w:rsidRPr="00B04D49" w:rsidRDefault="00ED573C" w:rsidP="00DD278A">
            <w:pPr>
              <w:jc w:val="both"/>
              <w:rPr>
                <w:b/>
                <w:lang w:val="en-US"/>
              </w:rPr>
            </w:pPr>
            <w:r w:rsidRPr="00B04D49">
              <w:rPr>
                <w:b/>
                <w:lang w:val="en-US"/>
              </w:rPr>
              <w:t>Current 3GPP</w:t>
            </w:r>
          </w:p>
        </w:tc>
        <w:tc>
          <w:tcPr>
            <w:tcW w:w="1428" w:type="dxa"/>
            <w:vAlign w:val="center"/>
          </w:tcPr>
          <w:p w14:paraId="77F1279A" w14:textId="77777777" w:rsidR="00ED573C" w:rsidRPr="00340523" w:rsidRDefault="00ED573C" w:rsidP="00DD278A">
            <w:pPr>
              <w:pStyle w:val="TF"/>
              <w:rPr>
                <w:b w:val="0"/>
                <w:bCs/>
                <w:lang w:val="en-US"/>
              </w:rPr>
            </w:pPr>
            <w:r w:rsidRPr="00340523">
              <w:rPr>
                <w:b w:val="0"/>
                <w:bCs/>
                <w:lang w:val="en-US"/>
              </w:rPr>
              <w:t>16.7%</w:t>
            </w:r>
          </w:p>
        </w:tc>
        <w:tc>
          <w:tcPr>
            <w:tcW w:w="1988" w:type="dxa"/>
            <w:vAlign w:val="center"/>
          </w:tcPr>
          <w:p w14:paraId="79892585" w14:textId="77777777" w:rsidR="00ED573C" w:rsidRPr="00340523" w:rsidRDefault="00ED573C" w:rsidP="00DD278A">
            <w:pPr>
              <w:pStyle w:val="TF"/>
              <w:rPr>
                <w:b w:val="0"/>
                <w:bCs/>
                <w:lang w:val="en-US"/>
              </w:rPr>
            </w:pPr>
            <w:r w:rsidRPr="00340523">
              <w:rPr>
                <w:b w:val="0"/>
                <w:bCs/>
                <w:lang w:val="en-US"/>
              </w:rPr>
              <w:t>3.1%</w:t>
            </w:r>
          </w:p>
        </w:tc>
        <w:tc>
          <w:tcPr>
            <w:tcW w:w="1566" w:type="dxa"/>
            <w:vAlign w:val="center"/>
          </w:tcPr>
          <w:p w14:paraId="1D7152C9" w14:textId="77777777" w:rsidR="00ED573C" w:rsidRPr="00340523" w:rsidRDefault="00ED573C" w:rsidP="00DD278A">
            <w:pPr>
              <w:pStyle w:val="TF"/>
              <w:rPr>
                <w:b w:val="0"/>
                <w:bCs/>
                <w:lang w:val="en-US"/>
              </w:rPr>
            </w:pPr>
            <w:r w:rsidRPr="00340523">
              <w:rPr>
                <w:b w:val="0"/>
                <w:bCs/>
                <w:lang w:val="en-US"/>
              </w:rPr>
              <w:t>TS 38.321</w:t>
            </w:r>
          </w:p>
        </w:tc>
      </w:tr>
      <w:tr w:rsidR="00EC740D" w:rsidRPr="00F41871" w14:paraId="523914E2" w14:textId="77777777" w:rsidTr="00DD278A">
        <w:trPr>
          <w:jc w:val="center"/>
        </w:trPr>
        <w:tc>
          <w:tcPr>
            <w:tcW w:w="2405" w:type="dxa"/>
          </w:tcPr>
          <w:p w14:paraId="49D94BC2" w14:textId="77777777" w:rsidR="00ED573C" w:rsidRPr="00B04D49" w:rsidRDefault="00ED573C" w:rsidP="00DD278A">
            <w:pPr>
              <w:jc w:val="both"/>
              <w:rPr>
                <w:b/>
                <w:lang w:val="en-US"/>
              </w:rPr>
            </w:pPr>
            <w:r w:rsidRPr="00B04D49">
              <w:rPr>
                <w:b/>
                <w:lang w:val="en-US"/>
              </w:rPr>
              <w:lastRenderedPageBreak/>
              <w:t>Truncat</w:t>
            </w:r>
            <w:r>
              <w:rPr>
                <w:lang w:val="en-US"/>
              </w:rPr>
              <w:t>ed</w:t>
            </w:r>
            <w:r w:rsidRPr="00B04D49">
              <w:rPr>
                <w:b/>
                <w:lang w:val="en-US"/>
              </w:rPr>
              <w:t xml:space="preserve"> Gaussian Table following traffic</w:t>
            </w:r>
          </w:p>
        </w:tc>
        <w:tc>
          <w:tcPr>
            <w:tcW w:w="1428" w:type="dxa"/>
            <w:vAlign w:val="center"/>
          </w:tcPr>
          <w:p w14:paraId="303C289F" w14:textId="77777777" w:rsidR="00ED573C" w:rsidRPr="00340523" w:rsidRDefault="00ED573C" w:rsidP="00DD278A">
            <w:pPr>
              <w:pStyle w:val="TF"/>
              <w:rPr>
                <w:b w:val="0"/>
                <w:bCs/>
                <w:lang w:val="en-US"/>
              </w:rPr>
            </w:pPr>
            <w:r w:rsidRPr="00340523">
              <w:rPr>
                <w:b w:val="0"/>
                <w:bCs/>
                <w:lang w:val="en-US"/>
              </w:rPr>
              <w:t>1.7%</w:t>
            </w:r>
          </w:p>
        </w:tc>
        <w:tc>
          <w:tcPr>
            <w:tcW w:w="1988" w:type="dxa"/>
            <w:vAlign w:val="center"/>
          </w:tcPr>
          <w:p w14:paraId="0EEF18C2" w14:textId="77777777" w:rsidR="00ED573C" w:rsidRPr="00340523" w:rsidRDefault="00ED573C" w:rsidP="00DD278A">
            <w:pPr>
              <w:pStyle w:val="TF"/>
              <w:rPr>
                <w:b w:val="0"/>
                <w:bCs/>
                <w:lang w:val="en-US"/>
              </w:rPr>
            </w:pPr>
            <w:r w:rsidRPr="00340523">
              <w:rPr>
                <w:b w:val="0"/>
                <w:bCs/>
                <w:lang w:val="en-US"/>
              </w:rPr>
              <w:t>0.2%</w:t>
            </w:r>
          </w:p>
        </w:tc>
        <w:tc>
          <w:tcPr>
            <w:tcW w:w="1566" w:type="dxa"/>
            <w:vAlign w:val="center"/>
          </w:tcPr>
          <w:p w14:paraId="05957869" w14:textId="7064AAD4" w:rsidR="00ED573C" w:rsidRPr="00340523" w:rsidRDefault="003F665C" w:rsidP="00DD278A">
            <w:pPr>
              <w:pStyle w:val="TF"/>
              <w:rPr>
                <w:b w:val="0"/>
                <w:bCs/>
                <w:lang w:val="en-US"/>
              </w:rPr>
            </w:pPr>
            <w:r>
              <w:rPr>
                <w:b w:val="0"/>
                <w:bCs/>
                <w:lang w:val="en-US"/>
              </w:rPr>
              <w:t>[2]</w:t>
            </w:r>
          </w:p>
        </w:tc>
      </w:tr>
      <w:tr w:rsidR="00EC740D" w:rsidRPr="00F41871" w14:paraId="5613DD6D" w14:textId="77777777" w:rsidTr="0089630D">
        <w:trPr>
          <w:trHeight w:val="539"/>
          <w:jc w:val="center"/>
        </w:trPr>
        <w:tc>
          <w:tcPr>
            <w:tcW w:w="2405" w:type="dxa"/>
          </w:tcPr>
          <w:p w14:paraId="72E2F98A" w14:textId="77777777" w:rsidR="00ED573C" w:rsidRPr="00B04D49" w:rsidRDefault="00ED573C" w:rsidP="00DD278A">
            <w:pPr>
              <w:jc w:val="both"/>
              <w:rPr>
                <w:b/>
                <w:lang w:val="en-US"/>
              </w:rPr>
            </w:pPr>
            <w:r w:rsidRPr="00B04D49">
              <w:rPr>
                <w:b/>
                <w:lang w:val="en-US"/>
              </w:rPr>
              <w:t>Linear</w:t>
            </w:r>
          </w:p>
        </w:tc>
        <w:tc>
          <w:tcPr>
            <w:tcW w:w="1428" w:type="dxa"/>
            <w:vAlign w:val="center"/>
          </w:tcPr>
          <w:p w14:paraId="088C225D" w14:textId="77777777" w:rsidR="00ED573C" w:rsidRPr="00340523" w:rsidRDefault="00ED573C" w:rsidP="00DD278A">
            <w:pPr>
              <w:pStyle w:val="TF"/>
              <w:rPr>
                <w:b w:val="0"/>
                <w:bCs/>
                <w:lang w:val="en-US"/>
              </w:rPr>
            </w:pPr>
            <w:r w:rsidRPr="00340523">
              <w:rPr>
                <w:b w:val="0"/>
                <w:bCs/>
                <w:lang w:val="en-US"/>
              </w:rPr>
              <w:t>1.7%</w:t>
            </w:r>
          </w:p>
        </w:tc>
        <w:tc>
          <w:tcPr>
            <w:tcW w:w="1988" w:type="dxa"/>
            <w:vAlign w:val="center"/>
          </w:tcPr>
          <w:p w14:paraId="030F0DC0" w14:textId="77777777" w:rsidR="00ED573C" w:rsidRPr="00340523" w:rsidRDefault="00ED573C" w:rsidP="00DD278A">
            <w:pPr>
              <w:pStyle w:val="TF"/>
              <w:rPr>
                <w:b w:val="0"/>
                <w:bCs/>
                <w:lang w:val="en-US"/>
              </w:rPr>
            </w:pPr>
            <w:r w:rsidRPr="00340523">
              <w:rPr>
                <w:b w:val="0"/>
                <w:bCs/>
                <w:lang w:val="en-US"/>
              </w:rPr>
              <w:t>0.2%</w:t>
            </w:r>
          </w:p>
        </w:tc>
        <w:tc>
          <w:tcPr>
            <w:tcW w:w="1566" w:type="dxa"/>
            <w:vAlign w:val="center"/>
          </w:tcPr>
          <w:p w14:paraId="738F288F" w14:textId="759DDBC9" w:rsidR="00ED573C" w:rsidRPr="00340523" w:rsidRDefault="003F665C" w:rsidP="00DD278A">
            <w:pPr>
              <w:pStyle w:val="TF"/>
              <w:rPr>
                <w:b w:val="0"/>
                <w:bCs/>
                <w:lang w:val="en-US"/>
              </w:rPr>
            </w:pPr>
            <w:r>
              <w:rPr>
                <w:b w:val="0"/>
                <w:bCs/>
                <w:lang w:val="en-US"/>
              </w:rPr>
              <w:t>[3]</w:t>
            </w:r>
            <w:r w:rsidR="007910D7" w:rsidRPr="00340523">
              <w:rPr>
                <w:b w:val="0"/>
                <w:bCs/>
                <w:lang w:val="en-US"/>
              </w:rPr>
              <w:t xml:space="preserve"> and this </w:t>
            </w:r>
            <w:r w:rsidR="0089630D">
              <w:rPr>
                <w:b w:val="0"/>
                <w:bCs/>
                <w:lang w:val="en-US"/>
              </w:rPr>
              <w:t>contribution</w:t>
            </w:r>
          </w:p>
        </w:tc>
      </w:tr>
    </w:tbl>
    <w:p w14:paraId="51161BE2" w14:textId="17A95B98" w:rsidR="00ED573C" w:rsidRDefault="00ED573C" w:rsidP="0031080B">
      <w:pPr>
        <w:spacing w:before="240"/>
        <w:jc w:val="both"/>
        <w:rPr>
          <w:lang w:val="en-US"/>
        </w:rPr>
      </w:pPr>
      <w:r w:rsidRPr="00F41871">
        <w:rPr>
          <w:b/>
          <w:bCs/>
          <w:lang w:val="en-US"/>
        </w:rPr>
        <w:t xml:space="preserve">Observation </w:t>
      </w:r>
      <w:r>
        <w:rPr>
          <w:b/>
          <w:bCs/>
          <w:lang w:val="en-US"/>
        </w:rPr>
        <w:t>2</w:t>
      </w:r>
      <w:r w:rsidRPr="00F41871">
        <w:rPr>
          <w:b/>
          <w:bCs/>
          <w:lang w:val="en-US"/>
        </w:rPr>
        <w:t>:</w:t>
      </w:r>
      <w:r w:rsidRPr="001E11DC">
        <w:rPr>
          <w:lang w:val="en-US"/>
        </w:rPr>
        <w:t xml:space="preserve"> </w:t>
      </w:r>
      <w:r>
        <w:rPr>
          <w:lang w:val="en-US"/>
        </w:rPr>
        <w:t xml:space="preserve">8-bit BS table provides much lower quantization error than 5-bit BS table. </w:t>
      </w:r>
    </w:p>
    <w:p w14:paraId="58388418" w14:textId="5245C4C8" w:rsidR="00ED573C" w:rsidRDefault="00ED573C" w:rsidP="00ED573C">
      <w:pPr>
        <w:jc w:val="both"/>
        <w:rPr>
          <w:lang w:val="en-US"/>
        </w:rPr>
      </w:pPr>
      <w:r w:rsidRPr="00F41871">
        <w:rPr>
          <w:b/>
          <w:bCs/>
          <w:lang w:val="en-US"/>
        </w:rPr>
        <w:t xml:space="preserve">Observation </w:t>
      </w:r>
      <w:r>
        <w:rPr>
          <w:b/>
          <w:bCs/>
          <w:lang w:val="en-US"/>
        </w:rPr>
        <w:t>3</w:t>
      </w:r>
      <w:r w:rsidRPr="00F41871">
        <w:rPr>
          <w:b/>
          <w:bCs/>
          <w:lang w:val="en-US"/>
        </w:rPr>
        <w:t>:</w:t>
      </w:r>
      <w:r w:rsidRPr="001E11DC">
        <w:rPr>
          <w:lang w:val="en-US"/>
        </w:rPr>
        <w:t xml:space="preserve"> </w:t>
      </w:r>
      <w:r>
        <w:rPr>
          <w:lang w:val="en-US"/>
        </w:rPr>
        <w:t>no real difference with truncated gaussian distribution and linear distribution as long as with enough granularity and the min and max are correctly set.</w:t>
      </w:r>
    </w:p>
    <w:p w14:paraId="14E08311" w14:textId="20B80EEB" w:rsidR="00FD206C" w:rsidRPr="00FD206C" w:rsidRDefault="00FD206C" w:rsidP="00ED573C">
      <w:pPr>
        <w:jc w:val="both"/>
        <w:rPr>
          <w:lang w:val="en-US"/>
        </w:rPr>
      </w:pPr>
      <w:r w:rsidRPr="00FD206C">
        <w:rPr>
          <w:lang w:val="en-US"/>
        </w:rPr>
        <w:t xml:space="preserve">Since </w:t>
      </w:r>
      <w:r>
        <w:rPr>
          <w:lang w:val="en-US"/>
        </w:rPr>
        <w:t xml:space="preserve">truncated Gaussian distribution is most close to XR traffic distribution and linear distribution provide </w:t>
      </w:r>
      <w:r w:rsidR="005635EF">
        <w:rPr>
          <w:lang w:val="en-US"/>
        </w:rPr>
        <w:t xml:space="preserve">the </w:t>
      </w:r>
      <w:r>
        <w:rPr>
          <w:lang w:val="en-US"/>
        </w:rPr>
        <w:t>same quantization error, there seems no need to consider other more complicated distributions for the table.</w:t>
      </w:r>
    </w:p>
    <w:p w14:paraId="63FB33E8" w14:textId="5256B5F4" w:rsidR="00470C32" w:rsidRPr="001E11DC" w:rsidRDefault="00470C32" w:rsidP="00F41871">
      <w:pPr>
        <w:jc w:val="both"/>
        <w:rPr>
          <w:lang w:val="en-US"/>
        </w:rPr>
      </w:pPr>
      <w:r w:rsidRPr="00F41871">
        <w:rPr>
          <w:b/>
          <w:lang w:val="en-US"/>
        </w:rPr>
        <w:t xml:space="preserve">Proposal </w:t>
      </w:r>
      <w:r w:rsidR="00DD278A">
        <w:rPr>
          <w:b/>
          <w:bCs/>
          <w:lang w:val="en-US"/>
        </w:rPr>
        <w:t>1</w:t>
      </w:r>
      <w:r w:rsidRPr="00F41871">
        <w:rPr>
          <w:b/>
          <w:lang w:val="en-US"/>
        </w:rPr>
        <w:t>:</w:t>
      </w:r>
      <w:r>
        <w:rPr>
          <w:b/>
          <w:lang w:val="en-US"/>
        </w:rPr>
        <w:t xml:space="preserve"> </w:t>
      </w:r>
      <w:r w:rsidR="00BE48EA">
        <w:rPr>
          <w:bCs/>
          <w:lang w:val="en-US"/>
        </w:rPr>
        <w:t>8 bits with linear distribution is adopted for the new BS tables</w:t>
      </w:r>
      <w:r w:rsidR="00711162">
        <w:rPr>
          <w:b/>
          <w:lang w:val="en-US"/>
        </w:rPr>
        <w:t>.</w:t>
      </w:r>
    </w:p>
    <w:p w14:paraId="55DE3EBF" w14:textId="559FB1F0" w:rsidR="00E16815" w:rsidRPr="00F41871" w:rsidRDefault="00075B6B" w:rsidP="009352EA">
      <w:pPr>
        <w:pStyle w:val="TF"/>
        <w:jc w:val="both"/>
        <w:rPr>
          <w:rFonts w:ascii="Times New Roman" w:hAnsi="Times New Roman"/>
          <w:b w:val="0"/>
          <w:lang w:val="en-US"/>
        </w:rPr>
      </w:pPr>
      <w:r>
        <w:rPr>
          <w:rFonts w:ascii="Times New Roman" w:hAnsi="Times New Roman"/>
          <w:b w:val="0"/>
          <w:lang w:val="en-US"/>
        </w:rPr>
        <w:t>Then, wrt. the options of static table or RRC configured parameter</w:t>
      </w:r>
      <w:r w:rsidR="00C867D7">
        <w:rPr>
          <w:rFonts w:ascii="Times New Roman" w:hAnsi="Times New Roman"/>
          <w:b w:val="0"/>
          <w:lang w:val="en-US"/>
        </w:rPr>
        <w:t>-</w:t>
      </w:r>
      <w:r>
        <w:rPr>
          <w:rFonts w:ascii="Times New Roman" w:hAnsi="Times New Roman"/>
          <w:b w:val="0"/>
          <w:lang w:val="en-US"/>
        </w:rPr>
        <w:t>based table, o</w:t>
      </w:r>
      <w:r w:rsidRPr="004F7A6B">
        <w:rPr>
          <w:rFonts w:ascii="Times New Roman" w:hAnsi="Times New Roman"/>
          <w:b w:val="0"/>
          <w:lang w:val="en-US"/>
        </w:rPr>
        <w:t xml:space="preserve">ur </w:t>
      </w:r>
      <w:r w:rsidR="004F7A6B" w:rsidRPr="004F7A6B">
        <w:rPr>
          <w:rFonts w:ascii="Times New Roman" w:hAnsi="Times New Roman"/>
          <w:b w:val="0"/>
          <w:lang w:val="en-US"/>
        </w:rPr>
        <w:t xml:space="preserve">preference for table(s) generation is Option 2b (RRC configured </w:t>
      </w:r>
      <w:r>
        <w:rPr>
          <w:rFonts w:ascii="Times New Roman" w:hAnsi="Times New Roman"/>
          <w:b w:val="0"/>
          <w:lang w:val="en-US"/>
        </w:rPr>
        <w:t>parameter</w:t>
      </w:r>
      <w:r w:rsidR="00C867D7">
        <w:rPr>
          <w:rFonts w:ascii="Times New Roman" w:hAnsi="Times New Roman"/>
          <w:b w:val="0"/>
          <w:lang w:val="en-US"/>
        </w:rPr>
        <w:t>-</w:t>
      </w:r>
      <w:r>
        <w:rPr>
          <w:rFonts w:ascii="Times New Roman" w:hAnsi="Times New Roman"/>
          <w:b w:val="0"/>
          <w:lang w:val="en-US"/>
        </w:rPr>
        <w:t xml:space="preserve">based </w:t>
      </w:r>
      <w:r w:rsidR="004F7A6B" w:rsidRPr="004F7A6B">
        <w:rPr>
          <w:rFonts w:ascii="Times New Roman" w:hAnsi="Times New Roman"/>
          <w:b w:val="0"/>
          <w:lang w:val="en-US"/>
        </w:rPr>
        <w:t xml:space="preserve">BSR Tables). The RRC configuration </w:t>
      </w:r>
      <w:r w:rsidR="008707FF">
        <w:rPr>
          <w:rFonts w:ascii="Times New Roman" w:hAnsi="Times New Roman"/>
          <w:b w:val="0"/>
          <w:lang w:val="en-US"/>
        </w:rPr>
        <w:t>can be either</w:t>
      </w:r>
      <w:r w:rsidR="004F7A6B" w:rsidRPr="004F7A6B">
        <w:rPr>
          <w:rFonts w:ascii="Times New Roman" w:hAnsi="Times New Roman"/>
          <w:b w:val="0"/>
          <w:lang w:val="en-US"/>
        </w:rPr>
        <w:t xml:space="preserve"> </w:t>
      </w:r>
      <w:r w:rsidR="004F7A6B" w:rsidRPr="00F41871">
        <w:rPr>
          <w:i/>
          <w:lang w:val="en-US"/>
        </w:rPr>
        <w:t>BS</w:t>
      </w:r>
      <w:r w:rsidR="004F7A6B" w:rsidRPr="00F41871">
        <w:rPr>
          <w:i/>
          <w:vertAlign w:val="subscript"/>
          <w:lang w:val="en-US"/>
        </w:rPr>
        <w:t>min</w:t>
      </w:r>
      <w:r w:rsidR="004F7A6B" w:rsidRPr="004F7A6B">
        <w:rPr>
          <w:rFonts w:ascii="Times New Roman" w:hAnsi="Times New Roman"/>
          <w:b w:val="0"/>
          <w:lang w:val="en-US"/>
        </w:rPr>
        <w:t xml:space="preserve"> and </w:t>
      </w:r>
      <w:r w:rsidR="004F7A6B" w:rsidRPr="00F41871">
        <w:rPr>
          <w:i/>
          <w:lang w:val="en-US"/>
        </w:rPr>
        <w:t>BS</w:t>
      </w:r>
      <w:r w:rsidR="004F7A6B" w:rsidRPr="00F41871">
        <w:rPr>
          <w:i/>
          <w:vertAlign w:val="subscript"/>
          <w:lang w:val="en-US"/>
        </w:rPr>
        <w:t>max</w:t>
      </w:r>
      <w:r w:rsidR="004F7A6B" w:rsidRPr="004F7A6B">
        <w:rPr>
          <w:rFonts w:ascii="Times New Roman" w:hAnsi="Times New Roman"/>
          <w:b w:val="0"/>
          <w:lang w:val="en-US"/>
        </w:rPr>
        <w:t xml:space="preserve">, or </w:t>
      </w:r>
      <w:r w:rsidR="004F7A6B" w:rsidRPr="00F41871">
        <w:rPr>
          <w:i/>
          <w:lang w:val="en-US"/>
        </w:rPr>
        <w:t>BS</w:t>
      </w:r>
      <w:r w:rsidR="004F7A6B" w:rsidRPr="00F41871">
        <w:rPr>
          <w:i/>
          <w:vertAlign w:val="subscript"/>
          <w:lang w:val="en-US"/>
        </w:rPr>
        <w:t>min</w:t>
      </w:r>
      <w:r w:rsidR="004F7A6B" w:rsidRPr="004F7A6B">
        <w:rPr>
          <w:rFonts w:ascii="Times New Roman" w:hAnsi="Times New Roman"/>
          <w:b w:val="0"/>
          <w:lang w:val="en-US"/>
        </w:rPr>
        <w:t xml:space="preserve"> and </w:t>
      </w:r>
      <w:r w:rsidR="004F7A6B" w:rsidRPr="00F41871">
        <w:rPr>
          <w:i/>
          <w:lang w:val="en-US"/>
        </w:rPr>
        <w:t>Step</w:t>
      </w:r>
      <w:r w:rsidR="004F7A6B" w:rsidRPr="004F7A6B">
        <w:rPr>
          <w:rFonts w:ascii="Times New Roman" w:hAnsi="Times New Roman"/>
          <w:b w:val="0"/>
          <w:lang w:val="en-US"/>
        </w:rPr>
        <w:t xml:space="preserve">. The former indicates the XR data’s minimum and maximum values to be adopted for the code point generation. The latter indicates the XR data’s minimum </w:t>
      </w:r>
      <w:r w:rsidR="00743F6F" w:rsidRPr="004F7A6B">
        <w:rPr>
          <w:rFonts w:ascii="Times New Roman" w:hAnsi="Times New Roman"/>
          <w:b w:val="0"/>
          <w:lang w:val="en-US"/>
        </w:rPr>
        <w:t>value,</w:t>
      </w:r>
      <w:r w:rsidR="004F7A6B" w:rsidRPr="004F7A6B">
        <w:rPr>
          <w:rFonts w:ascii="Times New Roman" w:hAnsi="Times New Roman"/>
          <w:b w:val="0"/>
          <w:lang w:val="en-US"/>
        </w:rPr>
        <w:t xml:space="preserve"> and the step size</w:t>
      </w:r>
      <w:r w:rsidR="00743F6F">
        <w:rPr>
          <w:rFonts w:ascii="Times New Roman" w:hAnsi="Times New Roman"/>
          <w:b w:val="0"/>
          <w:lang w:val="en-US"/>
        </w:rPr>
        <w:t xml:space="preserve"> to be</w:t>
      </w:r>
      <w:r w:rsidR="004F7A6B" w:rsidRPr="004F7A6B">
        <w:rPr>
          <w:rFonts w:ascii="Times New Roman" w:hAnsi="Times New Roman"/>
          <w:b w:val="0"/>
          <w:lang w:val="en-US"/>
        </w:rPr>
        <w:t xml:space="preserve"> added at each code point, which depends on the chosen distribution. The latest code point will correspond to the maximum value of XR data. </w:t>
      </w:r>
      <w:r w:rsidR="00276993">
        <w:rPr>
          <w:rFonts w:ascii="Times New Roman" w:hAnsi="Times New Roman"/>
          <w:b w:val="0"/>
          <w:lang w:val="en-US"/>
        </w:rPr>
        <w:t>The</w:t>
      </w:r>
      <w:r w:rsidR="004F7A6B" w:rsidRPr="004F7A6B">
        <w:rPr>
          <w:rFonts w:ascii="Times New Roman" w:hAnsi="Times New Roman"/>
          <w:b w:val="0"/>
          <w:lang w:val="en-US"/>
        </w:rPr>
        <w:t xml:space="preserve"> possible values</w:t>
      </w:r>
      <w:r w:rsidR="00276993">
        <w:rPr>
          <w:rFonts w:ascii="Times New Roman" w:hAnsi="Times New Roman"/>
          <w:b w:val="0"/>
          <w:lang w:val="en-US"/>
        </w:rPr>
        <w:t xml:space="preserve"> for the parameters could consider the typical </w:t>
      </w:r>
      <w:r w:rsidR="004F7A6B" w:rsidRPr="004F7A6B">
        <w:rPr>
          <w:rFonts w:ascii="Times New Roman" w:hAnsi="Times New Roman"/>
          <w:b w:val="0"/>
          <w:lang w:val="en-US"/>
        </w:rPr>
        <w:t xml:space="preserve">data rate </w:t>
      </w:r>
      <w:r w:rsidR="00276993">
        <w:rPr>
          <w:rFonts w:ascii="Times New Roman" w:hAnsi="Times New Roman"/>
          <w:b w:val="0"/>
          <w:lang w:val="en-US"/>
        </w:rPr>
        <w:t>of XR, e.g.</w:t>
      </w:r>
      <w:r w:rsidR="004F7A6B" w:rsidRPr="004F7A6B">
        <w:rPr>
          <w:rFonts w:ascii="Times New Roman" w:hAnsi="Times New Roman"/>
          <w:b w:val="0"/>
          <w:lang w:val="en-US"/>
        </w:rPr>
        <w:t xml:space="preserve"> 10 Mbps and 20 Mbps, and the frame rate of </w:t>
      </w:r>
      <w:r w:rsidR="002A1FE7">
        <w:rPr>
          <w:rFonts w:ascii="Times New Roman" w:hAnsi="Times New Roman"/>
          <w:b w:val="0"/>
          <w:lang w:val="en-US"/>
        </w:rPr>
        <w:t>30,</w:t>
      </w:r>
      <w:r w:rsidR="004F7A6B" w:rsidRPr="004F7A6B">
        <w:rPr>
          <w:rFonts w:ascii="Times New Roman" w:hAnsi="Times New Roman"/>
          <w:b w:val="0"/>
          <w:lang w:val="en-US"/>
        </w:rPr>
        <w:t xml:space="preserve"> </w:t>
      </w:r>
      <w:r w:rsidR="00B43D5D">
        <w:rPr>
          <w:rFonts w:ascii="Times New Roman" w:hAnsi="Times New Roman"/>
          <w:b w:val="0"/>
          <w:lang w:val="en-US"/>
        </w:rPr>
        <w:t xml:space="preserve">45, </w:t>
      </w:r>
      <w:r w:rsidR="004F7A6B" w:rsidRPr="004F7A6B">
        <w:rPr>
          <w:rFonts w:ascii="Times New Roman" w:hAnsi="Times New Roman"/>
          <w:b w:val="0"/>
          <w:lang w:val="en-US"/>
        </w:rPr>
        <w:t>60</w:t>
      </w:r>
      <w:r w:rsidR="002A1FE7">
        <w:rPr>
          <w:rFonts w:ascii="Times New Roman" w:hAnsi="Times New Roman"/>
          <w:b w:val="0"/>
          <w:lang w:val="en-US"/>
        </w:rPr>
        <w:t xml:space="preserve">, </w:t>
      </w:r>
      <w:r w:rsidR="00B43D5D">
        <w:rPr>
          <w:rFonts w:ascii="Times New Roman" w:hAnsi="Times New Roman"/>
          <w:b w:val="0"/>
          <w:lang w:val="en-US"/>
        </w:rPr>
        <w:t xml:space="preserve">72, </w:t>
      </w:r>
      <w:r w:rsidR="002A1FE7">
        <w:rPr>
          <w:rFonts w:ascii="Times New Roman" w:hAnsi="Times New Roman"/>
          <w:b w:val="0"/>
          <w:lang w:val="en-US"/>
        </w:rPr>
        <w:t>90, 120 fps</w:t>
      </w:r>
      <w:r w:rsidR="004F7A6B" w:rsidRPr="004F7A6B">
        <w:rPr>
          <w:rFonts w:ascii="Times New Roman" w:hAnsi="Times New Roman"/>
          <w:b w:val="0"/>
          <w:lang w:val="en-US"/>
        </w:rPr>
        <w:t xml:space="preserve">. </w:t>
      </w:r>
    </w:p>
    <w:p w14:paraId="077C784A" w14:textId="082A6C59" w:rsidR="00BD05AF" w:rsidRDefault="00BD05AF" w:rsidP="00BD05AF">
      <w:pPr>
        <w:jc w:val="both"/>
        <w:rPr>
          <w:bCs/>
          <w:lang w:val="en-US"/>
        </w:rPr>
      </w:pPr>
      <w:r w:rsidRPr="00F41871">
        <w:rPr>
          <w:b/>
          <w:lang w:val="en-US"/>
        </w:rPr>
        <w:t xml:space="preserve">Proposal </w:t>
      </w:r>
      <w:r w:rsidR="00DD278A">
        <w:rPr>
          <w:b/>
          <w:bCs/>
          <w:lang w:val="en-US"/>
        </w:rPr>
        <w:t>2</w:t>
      </w:r>
      <w:r w:rsidRPr="00F41871">
        <w:rPr>
          <w:b/>
          <w:lang w:val="en-US"/>
        </w:rPr>
        <w:t>:</w:t>
      </w:r>
      <w:r w:rsidRPr="00BD05AF">
        <w:rPr>
          <w:i/>
          <w:lang w:val="en-US"/>
        </w:rPr>
        <w:t xml:space="preserve"> </w:t>
      </w:r>
      <w:r w:rsidRPr="00B04D49">
        <w:rPr>
          <w:i/>
          <w:lang w:val="en-US"/>
        </w:rPr>
        <w:t>BS</w:t>
      </w:r>
      <w:r w:rsidRPr="00B04D49">
        <w:rPr>
          <w:i/>
          <w:vertAlign w:val="subscript"/>
          <w:lang w:val="en-US"/>
        </w:rPr>
        <w:t>min</w:t>
      </w:r>
      <w:r w:rsidRPr="004F7A6B">
        <w:rPr>
          <w:b/>
          <w:lang w:val="en-US"/>
        </w:rPr>
        <w:t xml:space="preserve"> </w:t>
      </w:r>
      <w:r w:rsidRPr="00BD05AF">
        <w:rPr>
          <w:bCs/>
          <w:lang w:val="en-US"/>
        </w:rPr>
        <w:t>and</w:t>
      </w:r>
      <w:r w:rsidRPr="004F7A6B">
        <w:rPr>
          <w:b/>
          <w:lang w:val="en-US"/>
        </w:rPr>
        <w:t xml:space="preserve"> </w:t>
      </w:r>
      <w:r w:rsidR="009F591B" w:rsidRPr="00B04D49">
        <w:rPr>
          <w:i/>
          <w:lang w:val="en-US"/>
        </w:rPr>
        <w:t>Step</w:t>
      </w:r>
      <w:r>
        <w:rPr>
          <w:b/>
          <w:lang w:val="en-US"/>
        </w:rPr>
        <w:t xml:space="preserve"> </w:t>
      </w:r>
      <w:r>
        <w:rPr>
          <w:bCs/>
          <w:lang w:val="en-US"/>
        </w:rPr>
        <w:t xml:space="preserve">are configured </w:t>
      </w:r>
      <w:r w:rsidR="002A1FE7">
        <w:rPr>
          <w:bCs/>
          <w:lang w:val="en-US"/>
        </w:rPr>
        <w:t xml:space="preserve">per LCG </w:t>
      </w:r>
      <w:r>
        <w:rPr>
          <w:bCs/>
          <w:lang w:val="en-US"/>
        </w:rPr>
        <w:t>as the RRC parameters to generate the new BS table</w:t>
      </w:r>
      <w:r w:rsidR="002A1FE7">
        <w:rPr>
          <w:bCs/>
          <w:lang w:val="en-US"/>
        </w:rPr>
        <w:t>s</w:t>
      </w:r>
      <w:r>
        <w:rPr>
          <w:bCs/>
          <w:lang w:val="en-US"/>
        </w:rPr>
        <w:t xml:space="preserve">. </w:t>
      </w:r>
    </w:p>
    <w:p w14:paraId="3850D45A" w14:textId="21243AD0" w:rsidR="007C568D" w:rsidRPr="00B04D49" w:rsidRDefault="00BD05AF" w:rsidP="00DD278A">
      <w:pPr>
        <w:jc w:val="both"/>
        <w:rPr>
          <w:b/>
          <w:lang w:val="en-US"/>
        </w:rPr>
      </w:pPr>
      <w:r w:rsidRPr="002C77C9">
        <w:rPr>
          <w:b/>
          <w:lang w:val="en-US"/>
        </w:rPr>
        <w:t xml:space="preserve">Proposal </w:t>
      </w:r>
      <w:r w:rsidR="00DD278A">
        <w:rPr>
          <w:b/>
          <w:lang w:val="en-US"/>
        </w:rPr>
        <w:t>3</w:t>
      </w:r>
      <w:r>
        <w:rPr>
          <w:bCs/>
          <w:lang w:val="en-US"/>
        </w:rPr>
        <w:t xml:space="preserve">: the possible values for </w:t>
      </w:r>
      <w:r w:rsidRPr="00B04D49">
        <w:rPr>
          <w:i/>
          <w:lang w:val="en-US"/>
        </w:rPr>
        <w:t>BS</w:t>
      </w:r>
      <w:r w:rsidRPr="00B04D49">
        <w:rPr>
          <w:i/>
          <w:vertAlign w:val="subscript"/>
          <w:lang w:val="en-US"/>
        </w:rPr>
        <w:t>min</w:t>
      </w:r>
      <w:r w:rsidRPr="004F7A6B">
        <w:rPr>
          <w:b/>
          <w:lang w:val="en-US"/>
        </w:rPr>
        <w:t xml:space="preserve"> </w:t>
      </w:r>
      <w:r w:rsidRPr="00BD05AF">
        <w:rPr>
          <w:bCs/>
          <w:lang w:val="en-US"/>
        </w:rPr>
        <w:t>and</w:t>
      </w:r>
      <w:r w:rsidRPr="004F7A6B">
        <w:rPr>
          <w:b/>
          <w:lang w:val="en-US"/>
        </w:rPr>
        <w:t xml:space="preserve"> </w:t>
      </w:r>
      <w:r w:rsidR="009F591B" w:rsidRPr="00B04D49">
        <w:rPr>
          <w:i/>
          <w:lang w:val="en-US"/>
        </w:rPr>
        <w:t>Step</w:t>
      </w:r>
      <w:r w:rsidRPr="00BD05AF">
        <w:rPr>
          <w:bCs/>
          <w:lang w:val="en-US"/>
        </w:rPr>
        <w:t xml:space="preserve"> </w:t>
      </w:r>
      <w:r>
        <w:rPr>
          <w:bCs/>
          <w:lang w:val="en-US"/>
        </w:rPr>
        <w:t xml:space="preserve">will be decided based on typical XR data rate. </w:t>
      </w:r>
    </w:p>
    <w:p w14:paraId="016AB29F" w14:textId="00A60FCD" w:rsidR="00C613FA" w:rsidRPr="00E47B93" w:rsidRDefault="00C613FA" w:rsidP="00C613FA">
      <w:pPr>
        <w:pStyle w:val="Heading2"/>
      </w:pPr>
      <w:r w:rsidRPr="00E47B93">
        <w:t>2.</w:t>
      </w:r>
      <w:r>
        <w:t>2</w:t>
      </w:r>
      <w:r>
        <w:tab/>
        <w:t>Co-existence of the new table and the legacy table</w:t>
      </w:r>
    </w:p>
    <w:p w14:paraId="3EEC4586" w14:textId="17C84D3A" w:rsidR="00A15F35" w:rsidRPr="00915584" w:rsidRDefault="003D2C54" w:rsidP="00742EE5">
      <w:pPr>
        <w:jc w:val="both"/>
        <w:rPr>
          <w:lang w:val="en-US"/>
        </w:rPr>
      </w:pPr>
      <w:r>
        <w:rPr>
          <w:lang w:val="en-US"/>
        </w:rPr>
        <w:t xml:space="preserve">Since there could also be other traffic other than the video </w:t>
      </w:r>
      <w:r w:rsidR="0082639F">
        <w:rPr>
          <w:lang w:val="en-US"/>
        </w:rPr>
        <w:t>traffic</w:t>
      </w:r>
      <w:r>
        <w:rPr>
          <w:lang w:val="en-US"/>
        </w:rPr>
        <w:t>, e.g.</w:t>
      </w:r>
      <w:r w:rsidR="00075AE5">
        <w:rPr>
          <w:lang w:val="en-US"/>
        </w:rPr>
        <w:t>,</w:t>
      </w:r>
      <w:r>
        <w:rPr>
          <w:lang w:val="en-US"/>
        </w:rPr>
        <w:t xml:space="preserve"> voice, pose, RRC signaling </w:t>
      </w:r>
      <w:r w:rsidR="007E13FA">
        <w:rPr>
          <w:lang w:val="en-US"/>
        </w:rPr>
        <w:t>etc.</w:t>
      </w:r>
      <w:r>
        <w:rPr>
          <w:lang w:val="en-US"/>
        </w:rPr>
        <w:t xml:space="preserve">, legacy tables are still to be used for those LCH/LCGs. Besides, when the remaining data of the video </w:t>
      </w:r>
      <w:r w:rsidR="0082639F">
        <w:rPr>
          <w:lang w:val="en-US"/>
        </w:rPr>
        <w:t xml:space="preserve">traffic becomes out of range of the new table, </w:t>
      </w:r>
      <w:r w:rsidR="00B66D91">
        <w:rPr>
          <w:lang w:val="en-US"/>
        </w:rPr>
        <w:t>it makes sense to fallback to legacy table to provide enough information for lower range</w:t>
      </w:r>
      <w:r w:rsidR="00AB4264">
        <w:rPr>
          <w:lang w:val="en-US"/>
        </w:rPr>
        <w:t xml:space="preserve"> BS values.</w:t>
      </w:r>
    </w:p>
    <w:p w14:paraId="6BF5BB99" w14:textId="5A9EB510" w:rsidR="007E5AD9" w:rsidRDefault="007E5AD9" w:rsidP="00742EE5">
      <w:pPr>
        <w:jc w:val="both"/>
        <w:rPr>
          <w:lang w:val="en-US"/>
        </w:rPr>
      </w:pPr>
      <w:r w:rsidRPr="00F61DBD">
        <w:rPr>
          <w:b/>
          <w:bCs/>
          <w:lang w:val="en-US"/>
        </w:rPr>
        <w:t xml:space="preserve">Proposal </w:t>
      </w:r>
      <w:r w:rsidR="00DD278A">
        <w:rPr>
          <w:b/>
          <w:bCs/>
          <w:lang w:val="en-US"/>
        </w:rPr>
        <w:t>4</w:t>
      </w:r>
      <w:r>
        <w:rPr>
          <w:lang w:val="en-US"/>
        </w:rPr>
        <w:t>: when the remaining data for the LCG configured with new table falls out of the range of the</w:t>
      </w:r>
      <w:r w:rsidR="00951117">
        <w:rPr>
          <w:lang w:val="en-US"/>
        </w:rPr>
        <w:t xml:space="preserve"> new table, it falls back to use legacy BSR table</w:t>
      </w:r>
      <w:r w:rsidR="00323428">
        <w:rPr>
          <w:lang w:val="en-US"/>
        </w:rPr>
        <w:t>, i.e.</w:t>
      </w:r>
      <w:r w:rsidR="00106E5B">
        <w:rPr>
          <w:lang w:val="en-US"/>
        </w:rPr>
        <w:t>,</w:t>
      </w:r>
      <w:r w:rsidR="00323428">
        <w:rPr>
          <w:lang w:val="en-US"/>
        </w:rPr>
        <w:t xml:space="preserve"> a LCG configured </w:t>
      </w:r>
      <w:r w:rsidR="00954CA7">
        <w:rPr>
          <w:lang w:val="en-US"/>
        </w:rPr>
        <w:t>to use new table can be reported in legacy MAC CE as well</w:t>
      </w:r>
      <w:r w:rsidR="00951117">
        <w:rPr>
          <w:lang w:val="en-US"/>
        </w:rPr>
        <w:t>.</w:t>
      </w:r>
    </w:p>
    <w:p w14:paraId="51ADD0C5" w14:textId="14FE2207" w:rsidR="007E5AD9" w:rsidRDefault="00951117" w:rsidP="00742EE5">
      <w:pPr>
        <w:jc w:val="both"/>
        <w:rPr>
          <w:lang w:val="en-US"/>
        </w:rPr>
      </w:pPr>
      <w:r w:rsidRPr="00F61DBD">
        <w:rPr>
          <w:b/>
          <w:bCs/>
          <w:lang w:val="en-US"/>
        </w:rPr>
        <w:t xml:space="preserve">Proposal </w:t>
      </w:r>
      <w:r w:rsidR="00DD278A">
        <w:rPr>
          <w:b/>
          <w:bCs/>
          <w:lang w:val="en-US"/>
        </w:rPr>
        <w:t>5</w:t>
      </w:r>
      <w:r>
        <w:rPr>
          <w:lang w:val="en-US"/>
        </w:rPr>
        <w:t>: the MAC CE with new BSR table and the legacy BSR table are identified with different LCIDs</w:t>
      </w:r>
      <w:r w:rsidR="00DF3CE1">
        <w:rPr>
          <w:lang w:val="en-US"/>
        </w:rPr>
        <w:t xml:space="preserve">, thus the NW knows reported LCGs used </w:t>
      </w:r>
      <w:r w:rsidR="0053360B">
        <w:rPr>
          <w:lang w:val="en-US"/>
        </w:rPr>
        <w:t>legacy table or the new table</w:t>
      </w:r>
      <w:r w:rsidR="007514D9">
        <w:rPr>
          <w:lang w:val="en-US"/>
        </w:rPr>
        <w:t xml:space="preserve"> without other explicit indication</w:t>
      </w:r>
      <w:r>
        <w:rPr>
          <w:lang w:val="en-US"/>
        </w:rPr>
        <w:t>.</w:t>
      </w:r>
    </w:p>
    <w:p w14:paraId="2F234836" w14:textId="380CBFC7" w:rsidR="006C51A7" w:rsidRDefault="008D3CAC" w:rsidP="00A15F35">
      <w:pPr>
        <w:pStyle w:val="Heading2"/>
        <w:rPr>
          <w:noProof/>
          <w:lang w:val="en-US" w:eastAsia="ko-KR"/>
        </w:rPr>
      </w:pPr>
      <w:r w:rsidRPr="00E47B93">
        <w:t>2.</w:t>
      </w:r>
      <w:r w:rsidR="00C613FA">
        <w:t>3</w:t>
      </w:r>
      <w:r>
        <w:tab/>
      </w:r>
      <w:r w:rsidR="00742B04">
        <w:t xml:space="preserve">Delay </w:t>
      </w:r>
      <w:r w:rsidR="00A15F35">
        <w:t>Information</w:t>
      </w:r>
    </w:p>
    <w:p w14:paraId="4585AACD" w14:textId="77777777" w:rsidR="008D3CAC" w:rsidRDefault="008D3CAC" w:rsidP="008D3CAC">
      <w:pPr>
        <w:rPr>
          <w:lang w:val="en-US"/>
        </w:rPr>
      </w:pPr>
      <w:r w:rsidRPr="20BADD58">
        <w:rPr>
          <w:lang w:val="en-US"/>
        </w:rPr>
        <w:t xml:space="preserve">In the RAN2 </w:t>
      </w:r>
      <w:r>
        <w:rPr>
          <w:lang w:val="en-US"/>
        </w:rPr>
        <w:t>#120</w:t>
      </w:r>
      <w:r w:rsidRPr="20BADD58">
        <w:rPr>
          <w:lang w:val="en-US"/>
        </w:rPr>
        <w:t xml:space="preserve"> meeting</w:t>
      </w:r>
      <w:r>
        <w:rPr>
          <w:lang w:val="en-US"/>
        </w:rPr>
        <w:t>, the following were agreed on delay information</w:t>
      </w:r>
      <w:r w:rsidRPr="20BADD58">
        <w:rPr>
          <w:lang w:val="en-US"/>
        </w:rPr>
        <w:t xml:space="preserve">: </w:t>
      </w:r>
    </w:p>
    <w:tbl>
      <w:tblPr>
        <w:tblStyle w:val="TableGrid"/>
        <w:tblW w:w="0" w:type="auto"/>
        <w:tblLook w:val="04A0" w:firstRow="1" w:lastRow="0" w:firstColumn="1" w:lastColumn="0" w:noHBand="0" w:noVBand="1"/>
      </w:tblPr>
      <w:tblGrid>
        <w:gridCol w:w="9631"/>
      </w:tblGrid>
      <w:tr w:rsidR="008D3CAC" w14:paraId="0B9A57E9" w14:textId="77777777" w:rsidTr="00D468F3">
        <w:tc>
          <w:tcPr>
            <w:tcW w:w="9631" w:type="dxa"/>
          </w:tcPr>
          <w:p w14:paraId="33F65151" w14:textId="77777777" w:rsidR="008D3CAC" w:rsidRPr="00204EC9" w:rsidRDefault="008D3CAC" w:rsidP="00D468F3">
            <w:pPr>
              <w:pStyle w:val="Agreement"/>
              <w:tabs>
                <w:tab w:val="num" w:pos="1302"/>
              </w:tabs>
              <w:ind w:left="593" w:hanging="425"/>
              <w:jc w:val="both"/>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FFS if this is extension of </w:t>
            </w:r>
            <w:r w:rsidRPr="008A651C">
              <w:t>BSR</w:t>
            </w:r>
            <w:r>
              <w:t xml:space="preserve"> or new format. FFS how to do that (e.g., what exactly is reported) and how to ensure this information is up-to-date e.g., considering UL scheduling delay.</w:t>
            </w:r>
          </w:p>
        </w:tc>
      </w:tr>
    </w:tbl>
    <w:p w14:paraId="67DC2858" w14:textId="77777777" w:rsidR="00963136" w:rsidRDefault="00963136" w:rsidP="00F41871">
      <w:pPr>
        <w:spacing w:after="0"/>
        <w:jc w:val="both"/>
        <w:rPr>
          <w:lang w:val="en-US"/>
        </w:rPr>
      </w:pPr>
    </w:p>
    <w:p w14:paraId="014FB754" w14:textId="615FB226" w:rsidR="002A1FE7" w:rsidRDefault="008D3CAC" w:rsidP="008D3CAC">
      <w:pPr>
        <w:jc w:val="both"/>
        <w:rPr>
          <w:lang w:val="en-US"/>
        </w:rPr>
      </w:pPr>
      <w:r w:rsidRPr="00242DDF">
        <w:rPr>
          <w:lang w:val="en-US"/>
        </w:rPr>
        <w:t>This delay information</w:t>
      </w:r>
      <w:r>
        <w:rPr>
          <w:lang w:val="en-US"/>
        </w:rPr>
        <w:t xml:space="preserve">, defined as </w:t>
      </w:r>
      <w:r w:rsidRPr="002A1FE7">
        <w:rPr>
          <w:lang w:val="en-US"/>
        </w:rPr>
        <w:t>“remaining time”</w:t>
      </w:r>
      <w:r w:rsidRPr="00242DDF">
        <w:rPr>
          <w:lang w:val="en-US"/>
        </w:rPr>
        <w:t xml:space="preserve"> is </w:t>
      </w:r>
      <w:r w:rsidR="007603D6">
        <w:rPr>
          <w:lang w:val="en-US"/>
        </w:rPr>
        <w:t>the</w:t>
      </w:r>
      <w:r>
        <w:rPr>
          <w:lang w:val="en-US"/>
        </w:rPr>
        <w:t xml:space="preserve"> </w:t>
      </w:r>
      <w:r w:rsidRPr="00242DDF">
        <w:rPr>
          <w:lang w:val="en-US"/>
        </w:rPr>
        <w:t xml:space="preserve">result of </w:t>
      </w:r>
      <w:r>
        <w:rPr>
          <w:lang w:val="en-US"/>
        </w:rPr>
        <w:t>the</w:t>
      </w:r>
      <w:r w:rsidR="00C92700">
        <w:rPr>
          <w:lang w:val="en-US"/>
        </w:rPr>
        <w:t xml:space="preserve"> </w:t>
      </w:r>
      <w:r>
        <w:rPr>
          <w:lang w:val="en-US"/>
        </w:rPr>
        <w:t xml:space="preserve">difference between the PDB or PSDB and the </w:t>
      </w:r>
      <w:r w:rsidR="00C92700">
        <w:rPr>
          <w:lang w:val="en-US"/>
        </w:rPr>
        <w:t xml:space="preserve">time </w:t>
      </w:r>
      <w:r w:rsidRPr="00242DDF">
        <w:rPr>
          <w:lang w:val="en-US"/>
        </w:rPr>
        <w:t xml:space="preserve">data has </w:t>
      </w:r>
      <w:r>
        <w:rPr>
          <w:lang w:val="en-US"/>
        </w:rPr>
        <w:t>been in the buffer (i.e., buffering time)</w:t>
      </w:r>
      <w:r w:rsidRPr="00242DDF">
        <w:rPr>
          <w:lang w:val="en-US"/>
        </w:rPr>
        <w:t xml:space="preserve">. UEs signal it to the network to enable it to learn about the UL traffic timing patterns and accordingly schedule/configure resource allocations for its UEs in coherence with latency constraints. </w:t>
      </w:r>
      <w:r>
        <w:rPr>
          <w:lang w:val="en-US"/>
        </w:rPr>
        <w:t xml:space="preserve">In case a DRB includes PDUs with or without PDU set that have arrived at different times, UEs </w:t>
      </w:r>
      <w:r w:rsidR="003F1CA2">
        <w:rPr>
          <w:lang w:val="en-US"/>
        </w:rPr>
        <w:t xml:space="preserve">could </w:t>
      </w:r>
      <w:r>
        <w:rPr>
          <w:lang w:val="en-US"/>
        </w:rPr>
        <w:t xml:space="preserve">use the longest buffering time to calculate the </w:t>
      </w:r>
      <w:r w:rsidRPr="002A1FE7">
        <w:rPr>
          <w:lang w:val="en-US"/>
        </w:rPr>
        <w:t>remaining time</w:t>
      </w:r>
      <w:r>
        <w:rPr>
          <w:lang w:val="en-US"/>
        </w:rPr>
        <w:t xml:space="preserve">. The latter also applies in case PDU sets are used to transmit data. </w:t>
      </w:r>
    </w:p>
    <w:p w14:paraId="5139AD40" w14:textId="661F3441" w:rsidR="008D3CAC" w:rsidRDefault="008D3CAC" w:rsidP="008D3CAC">
      <w:pPr>
        <w:jc w:val="both"/>
        <w:rPr>
          <w:iCs/>
          <w:lang w:val="en-US"/>
        </w:rPr>
      </w:pPr>
      <w:r w:rsidRPr="00242DDF">
        <w:rPr>
          <w:b/>
          <w:iCs/>
          <w:lang w:val="en-US"/>
        </w:rPr>
        <w:t xml:space="preserve">Proposal </w:t>
      </w:r>
      <w:r w:rsidR="00DD278A">
        <w:rPr>
          <w:b/>
          <w:bCs/>
          <w:lang w:val="en-US"/>
        </w:rPr>
        <w:t>6</w:t>
      </w:r>
      <w:r w:rsidRPr="00242DDF">
        <w:rPr>
          <w:iCs/>
          <w:lang w:val="en-US"/>
        </w:rPr>
        <w:t xml:space="preserve">: </w:t>
      </w:r>
      <w:r>
        <w:rPr>
          <w:iCs/>
          <w:lang w:val="en-US"/>
        </w:rPr>
        <w:t>Define new BSR format to report remaining time information per LCG.</w:t>
      </w:r>
    </w:p>
    <w:p w14:paraId="2CB84ED0" w14:textId="5183F898" w:rsidR="008D3CAC" w:rsidRDefault="008D3CAC" w:rsidP="008D3CAC">
      <w:pPr>
        <w:jc w:val="both"/>
        <w:rPr>
          <w:iCs/>
          <w:lang w:val="en-US"/>
        </w:rPr>
      </w:pPr>
      <w:r w:rsidRPr="00364632">
        <w:rPr>
          <w:b/>
          <w:bCs/>
          <w:iCs/>
          <w:lang w:val="en-US"/>
        </w:rPr>
        <w:t xml:space="preserve">Proposal </w:t>
      </w:r>
      <w:r w:rsidR="00DD278A">
        <w:rPr>
          <w:b/>
          <w:bCs/>
          <w:lang w:val="en-US"/>
        </w:rPr>
        <w:t>7</w:t>
      </w:r>
      <w:r>
        <w:rPr>
          <w:iCs/>
          <w:lang w:val="en-US"/>
        </w:rPr>
        <w:t>:</w:t>
      </w:r>
      <w:r w:rsidRPr="00242DDF">
        <w:rPr>
          <w:iCs/>
          <w:lang w:val="en-US"/>
        </w:rPr>
        <w:t xml:space="preserve"> </w:t>
      </w:r>
      <w:r>
        <w:rPr>
          <w:iCs/>
          <w:lang w:val="en-US"/>
        </w:rPr>
        <w:t>the shortest remaining time of data buffered is reported as the remaining time for the LCG.</w:t>
      </w:r>
    </w:p>
    <w:p w14:paraId="27E9FD3D" w14:textId="3A7F04E3" w:rsidR="00D57CC9" w:rsidRPr="002A1FE7" w:rsidRDefault="00D57CC9" w:rsidP="002A1FE7">
      <w:pPr>
        <w:jc w:val="both"/>
        <w:rPr>
          <w:lang w:val="en-US"/>
        </w:rPr>
      </w:pPr>
      <w:r w:rsidRPr="00364632">
        <w:rPr>
          <w:b/>
          <w:bCs/>
          <w:iCs/>
          <w:lang w:val="en-US"/>
        </w:rPr>
        <w:t xml:space="preserve">Proposal </w:t>
      </w:r>
      <w:r w:rsidR="00DD278A">
        <w:rPr>
          <w:b/>
          <w:bCs/>
          <w:lang w:val="en-US"/>
        </w:rPr>
        <w:t>8</w:t>
      </w:r>
      <w:r w:rsidRPr="002A1FE7">
        <w:rPr>
          <w:lang w:val="en-US"/>
        </w:rPr>
        <w:t>:</w:t>
      </w:r>
      <w:r>
        <w:rPr>
          <w:iCs/>
          <w:lang w:val="en-US"/>
        </w:rPr>
        <w:t xml:space="preserve"> both independent PDUs or PDUs conforming a PDU set are supported.</w:t>
      </w:r>
    </w:p>
    <w:p w14:paraId="4C56EC0E" w14:textId="03336169" w:rsidR="00C1421F" w:rsidRPr="00C1421F" w:rsidRDefault="00C1421F" w:rsidP="002A1FE7">
      <w:pPr>
        <w:jc w:val="both"/>
        <w:rPr>
          <w:iCs/>
          <w:lang w:val="en-US"/>
        </w:rPr>
      </w:pPr>
      <w:r w:rsidRPr="00C1421F">
        <w:rPr>
          <w:iCs/>
          <w:lang w:val="en-US"/>
        </w:rPr>
        <w:lastRenderedPageBreak/>
        <w:t xml:space="preserve">The value can be reported by sending an integer or index pointing to a predefined </w:t>
      </w:r>
      <w:r w:rsidR="00A7126C">
        <w:rPr>
          <w:lang w:val="en-US"/>
        </w:rPr>
        <w:t>table</w:t>
      </w:r>
      <w:r w:rsidRPr="002A1FE7">
        <w:rPr>
          <w:lang w:val="en-US"/>
        </w:rPr>
        <w:t>.</w:t>
      </w:r>
      <w:r w:rsidRPr="00C1421F">
        <w:rPr>
          <w:iCs/>
          <w:lang w:val="en-US"/>
        </w:rPr>
        <w:t xml:space="preserve"> The </w:t>
      </w:r>
      <w:r w:rsidR="00A7126C">
        <w:rPr>
          <w:lang w:val="en-US"/>
        </w:rPr>
        <w:t>table</w:t>
      </w:r>
      <w:r w:rsidRPr="00C1421F">
        <w:rPr>
          <w:iCs/>
          <w:lang w:val="en-US"/>
        </w:rPr>
        <w:t xml:space="preserve"> includes different threshold ranges such that the UE selects the one fitting its remaining time.</w:t>
      </w:r>
    </w:p>
    <w:p w14:paraId="617E9A9D" w14:textId="1F4AC8AF" w:rsidR="005A0733" w:rsidRDefault="00C1421F" w:rsidP="002A1FE7">
      <w:pPr>
        <w:jc w:val="both"/>
        <w:rPr>
          <w:iCs/>
          <w:lang w:val="en-US"/>
        </w:rPr>
      </w:pPr>
      <w:r w:rsidRPr="00F41871">
        <w:rPr>
          <w:b/>
          <w:bCs/>
          <w:iCs/>
          <w:lang w:val="en-US"/>
        </w:rPr>
        <w:t xml:space="preserve">Proposal </w:t>
      </w:r>
      <w:r w:rsidR="00DD278A">
        <w:rPr>
          <w:b/>
          <w:bCs/>
          <w:lang w:val="en-US"/>
        </w:rPr>
        <w:t>9</w:t>
      </w:r>
      <w:r w:rsidRPr="002A1FE7">
        <w:rPr>
          <w:lang w:val="en-US"/>
        </w:rPr>
        <w:t>:</w:t>
      </w:r>
      <w:r w:rsidRPr="00C1421F">
        <w:rPr>
          <w:iCs/>
          <w:lang w:val="en-US"/>
        </w:rPr>
        <w:t xml:space="preserve"> The remaining time can be reported as an integer or an index pointing out the threshold fitting its remaining time from a predefined </w:t>
      </w:r>
      <w:r w:rsidR="00A7126C">
        <w:rPr>
          <w:lang w:val="en-US"/>
        </w:rPr>
        <w:t>table.</w:t>
      </w:r>
    </w:p>
    <w:p w14:paraId="4289E865" w14:textId="57FC3298" w:rsidR="00D35BFA" w:rsidRDefault="00C37C41" w:rsidP="008D3CAC">
      <w:pPr>
        <w:jc w:val="both"/>
        <w:rPr>
          <w:iCs/>
          <w:lang w:val="en-US"/>
        </w:rPr>
      </w:pPr>
      <w:r>
        <w:rPr>
          <w:iCs/>
          <w:lang w:val="en-US"/>
        </w:rPr>
        <w:t xml:space="preserve">If the reported </w:t>
      </w:r>
      <w:r w:rsidR="00F337B6">
        <w:rPr>
          <w:iCs/>
          <w:lang w:val="en-US"/>
        </w:rPr>
        <w:t xml:space="preserve">remaining </w:t>
      </w:r>
      <w:r w:rsidR="006314A2">
        <w:rPr>
          <w:iCs/>
          <w:lang w:val="en-US"/>
        </w:rPr>
        <w:t xml:space="preserve">time </w:t>
      </w:r>
      <w:r w:rsidR="008851A0">
        <w:rPr>
          <w:iCs/>
          <w:lang w:val="en-US"/>
        </w:rPr>
        <w:t>is lower than a predefined threshold</w:t>
      </w:r>
      <w:r w:rsidR="0035133D">
        <w:rPr>
          <w:iCs/>
          <w:lang w:val="en-US"/>
        </w:rPr>
        <w:t xml:space="preserve">, a </w:t>
      </w:r>
      <w:r w:rsidR="00A7126C">
        <w:rPr>
          <w:lang w:val="en-US"/>
        </w:rPr>
        <w:t>delay information report</w:t>
      </w:r>
      <w:r w:rsidR="0035133D">
        <w:rPr>
          <w:iCs/>
          <w:lang w:val="en-US"/>
        </w:rPr>
        <w:t xml:space="preserve"> is triggered to give the NW enough time to schedule the required resources </w:t>
      </w:r>
      <w:r w:rsidR="0041519F">
        <w:rPr>
          <w:iCs/>
          <w:lang w:val="en-US"/>
        </w:rPr>
        <w:t>such that the PDB or PSDB could be fulfilled.</w:t>
      </w:r>
      <w:r w:rsidR="00A7126C">
        <w:rPr>
          <w:lang w:val="en-US"/>
        </w:rPr>
        <w:t xml:space="preserve"> Whether it is reported as part of BSR MAC CE or separately can be decided later.</w:t>
      </w:r>
    </w:p>
    <w:p w14:paraId="0E44E5E6" w14:textId="43886E4D" w:rsidR="00B41914" w:rsidRPr="002A1FE7" w:rsidRDefault="00B41914" w:rsidP="00B41914">
      <w:pPr>
        <w:jc w:val="both"/>
        <w:rPr>
          <w:lang w:val="en-US"/>
        </w:rPr>
      </w:pPr>
      <w:r>
        <w:rPr>
          <w:b/>
          <w:bCs/>
          <w:iCs/>
          <w:lang w:val="en-US"/>
        </w:rPr>
        <w:t xml:space="preserve">Proposal </w:t>
      </w:r>
      <w:r w:rsidR="002C77C9">
        <w:rPr>
          <w:b/>
          <w:bCs/>
          <w:lang w:val="en-US"/>
        </w:rPr>
        <w:t>1</w:t>
      </w:r>
      <w:r w:rsidR="00DD278A">
        <w:rPr>
          <w:b/>
          <w:bCs/>
          <w:lang w:val="en-US"/>
        </w:rPr>
        <w:t>0</w:t>
      </w:r>
      <w:r w:rsidRPr="00296B21">
        <w:rPr>
          <w:iCs/>
          <w:lang w:val="en-US"/>
        </w:rPr>
        <w:t>:</w:t>
      </w:r>
      <w:r>
        <w:rPr>
          <w:iCs/>
          <w:lang w:val="en-US"/>
        </w:rPr>
        <w:t xml:space="preserve"> The remaining time report is triggered when the remaining time</w:t>
      </w:r>
      <w:r w:rsidRPr="003537AB">
        <w:rPr>
          <w:iCs/>
          <w:lang w:val="en-US"/>
        </w:rPr>
        <w:t xml:space="preserve"> </w:t>
      </w:r>
      <w:r>
        <w:rPr>
          <w:iCs/>
          <w:lang w:val="en-US"/>
        </w:rPr>
        <w:t>of data buffered for a LCG becomes below threshold.</w:t>
      </w:r>
    </w:p>
    <w:p w14:paraId="7D622A9B" w14:textId="2E7CE749" w:rsidR="00AF5E22" w:rsidRDefault="0097762E" w:rsidP="008D3CAC">
      <w:pPr>
        <w:jc w:val="both"/>
        <w:rPr>
          <w:iCs/>
          <w:lang w:val="en-US"/>
        </w:rPr>
      </w:pPr>
      <w:r>
        <w:rPr>
          <w:iCs/>
          <w:lang w:val="en-US"/>
        </w:rPr>
        <w:t xml:space="preserve">An additional aspect to be considered is the </w:t>
      </w:r>
      <w:r w:rsidR="004E145E">
        <w:rPr>
          <w:iCs/>
          <w:lang w:val="en-US"/>
        </w:rPr>
        <w:t xml:space="preserve">accuracy of the </w:t>
      </w:r>
      <w:r w:rsidR="00765BFB">
        <w:rPr>
          <w:iCs/>
          <w:lang w:val="en-US"/>
        </w:rPr>
        <w:t>reported remaining time</w:t>
      </w:r>
      <w:r w:rsidR="002C2FCB">
        <w:rPr>
          <w:iCs/>
          <w:lang w:val="en-US"/>
        </w:rPr>
        <w:t xml:space="preserve"> </w:t>
      </w:r>
      <w:r w:rsidR="00C22C66">
        <w:rPr>
          <w:iCs/>
          <w:lang w:val="en-US"/>
        </w:rPr>
        <w:t>at the gNB</w:t>
      </w:r>
      <w:r w:rsidR="00A7126C">
        <w:rPr>
          <w:lang w:val="en-US"/>
        </w:rPr>
        <w:t>,</w:t>
      </w:r>
      <w:r w:rsidR="00EF2B36" w:rsidRPr="002A1FE7">
        <w:rPr>
          <w:lang w:val="en-US"/>
        </w:rPr>
        <w:t xml:space="preserve"> includ</w:t>
      </w:r>
      <w:r w:rsidR="00A7126C">
        <w:rPr>
          <w:lang w:val="en-US"/>
        </w:rPr>
        <w:t>ing</w:t>
      </w:r>
      <w:r w:rsidR="00EF2B36">
        <w:rPr>
          <w:iCs/>
          <w:lang w:val="en-US"/>
        </w:rPr>
        <w:t xml:space="preserve"> </w:t>
      </w:r>
      <w:r w:rsidR="00BB1831">
        <w:rPr>
          <w:iCs/>
          <w:lang w:val="en-US"/>
        </w:rPr>
        <w:t xml:space="preserve">the </w:t>
      </w:r>
      <w:r w:rsidR="00AF5E22">
        <w:rPr>
          <w:iCs/>
          <w:lang w:val="en-US"/>
        </w:rPr>
        <w:t xml:space="preserve">scheduling delay </w:t>
      </w:r>
      <w:r w:rsidR="002C2FCB">
        <w:rPr>
          <w:iCs/>
          <w:lang w:val="en-US"/>
        </w:rPr>
        <w:t>as presented in [</w:t>
      </w:r>
      <w:r w:rsidR="0089630D">
        <w:rPr>
          <w:iCs/>
          <w:lang w:val="en-US"/>
        </w:rPr>
        <w:t>4</w:t>
      </w:r>
      <w:r w:rsidR="002C2FCB">
        <w:rPr>
          <w:iCs/>
          <w:lang w:val="en-US"/>
        </w:rPr>
        <w:t>]</w:t>
      </w:r>
      <w:r w:rsidR="00765BFB">
        <w:rPr>
          <w:iCs/>
          <w:lang w:val="en-US"/>
        </w:rPr>
        <w:t xml:space="preserve">. </w:t>
      </w:r>
      <w:r w:rsidR="0025214E">
        <w:rPr>
          <w:iCs/>
          <w:lang w:val="en-US"/>
        </w:rPr>
        <w:t xml:space="preserve">The </w:t>
      </w:r>
      <w:r w:rsidR="007D2452">
        <w:rPr>
          <w:iCs/>
          <w:lang w:val="en-US"/>
        </w:rPr>
        <w:t>up-to-date</w:t>
      </w:r>
      <w:r w:rsidR="00B11442">
        <w:rPr>
          <w:iCs/>
          <w:lang w:val="en-US"/>
        </w:rPr>
        <w:t xml:space="preserve"> remaining time at the gNB should </w:t>
      </w:r>
      <w:r w:rsidR="007B3446">
        <w:rPr>
          <w:iCs/>
          <w:lang w:val="en-US"/>
        </w:rPr>
        <w:t xml:space="preserve">include the </w:t>
      </w:r>
      <w:r w:rsidR="00217652">
        <w:rPr>
          <w:iCs/>
          <w:lang w:val="en-US"/>
        </w:rPr>
        <w:t xml:space="preserve">calculation of </w:t>
      </w:r>
      <w:r w:rsidR="005857DD">
        <w:rPr>
          <w:iCs/>
          <w:lang w:val="en-US"/>
        </w:rPr>
        <w:t xml:space="preserve">the </w:t>
      </w:r>
      <w:r w:rsidR="007B3446">
        <w:rPr>
          <w:iCs/>
          <w:lang w:val="en-US"/>
        </w:rPr>
        <w:t>time at the initial transmission such that the UE and the gNB have the same understanding</w:t>
      </w:r>
      <w:r w:rsidR="00327607">
        <w:rPr>
          <w:iCs/>
          <w:lang w:val="en-US"/>
        </w:rPr>
        <w:t>.</w:t>
      </w:r>
      <w:r w:rsidR="007D2452">
        <w:rPr>
          <w:iCs/>
          <w:lang w:val="en-US"/>
        </w:rPr>
        <w:t xml:space="preserve"> In case </w:t>
      </w:r>
      <w:r w:rsidR="00F210FA">
        <w:rPr>
          <w:iCs/>
          <w:lang w:val="en-US"/>
        </w:rPr>
        <w:t xml:space="preserve">retransmission occur, the gNB is capable to determine </w:t>
      </w:r>
      <w:r w:rsidR="00C64EFE">
        <w:rPr>
          <w:iCs/>
          <w:lang w:val="en-US"/>
        </w:rPr>
        <w:t>the timing of the initial transmission</w:t>
      </w:r>
      <w:r w:rsidR="009F3B2C" w:rsidRPr="002A1FE7">
        <w:rPr>
          <w:lang w:val="en-US"/>
        </w:rPr>
        <w:t>.</w:t>
      </w:r>
      <w:r w:rsidR="00217652" w:rsidRPr="002A1FE7">
        <w:rPr>
          <w:lang w:val="en-US"/>
        </w:rPr>
        <w:t xml:space="preserve"> </w:t>
      </w:r>
      <w:r w:rsidR="00327607" w:rsidRPr="002A1FE7">
        <w:rPr>
          <w:lang w:val="en-US"/>
        </w:rPr>
        <w:t xml:space="preserve"> </w:t>
      </w:r>
    </w:p>
    <w:p w14:paraId="486B8177" w14:textId="5FD39D07" w:rsidR="005857DD" w:rsidRPr="000D058C" w:rsidRDefault="005857DD" w:rsidP="008D3CAC">
      <w:pPr>
        <w:jc w:val="both"/>
        <w:rPr>
          <w:iCs/>
          <w:lang w:val="en-US"/>
        </w:rPr>
      </w:pPr>
      <w:r>
        <w:rPr>
          <w:b/>
          <w:bCs/>
          <w:iCs/>
          <w:lang w:val="en-US"/>
        </w:rPr>
        <w:t xml:space="preserve">Proposal </w:t>
      </w:r>
      <w:r w:rsidR="002C77C9" w:rsidRPr="002A1FE7">
        <w:rPr>
          <w:b/>
          <w:bCs/>
          <w:lang w:val="en-US"/>
        </w:rPr>
        <w:t>1</w:t>
      </w:r>
      <w:r w:rsidR="00DD278A">
        <w:rPr>
          <w:b/>
          <w:bCs/>
          <w:lang w:val="en-US"/>
        </w:rPr>
        <w:t>1</w:t>
      </w:r>
      <w:r w:rsidRPr="002A1FE7">
        <w:rPr>
          <w:lang w:val="en-US"/>
        </w:rPr>
        <w:t xml:space="preserve">: </w:t>
      </w:r>
      <w:r w:rsidR="000D058C">
        <w:rPr>
          <w:iCs/>
          <w:lang w:val="en-US"/>
        </w:rPr>
        <w:t xml:space="preserve">The remaining time </w:t>
      </w:r>
      <w:r w:rsidR="005A74C4">
        <w:rPr>
          <w:lang w:val="en-US"/>
        </w:rPr>
        <w:t>is determined based on</w:t>
      </w:r>
      <w:r w:rsidR="005C5600">
        <w:rPr>
          <w:iCs/>
          <w:lang w:val="en-US"/>
        </w:rPr>
        <w:t xml:space="preserve"> the </w:t>
      </w:r>
      <w:r w:rsidR="005A74C4">
        <w:rPr>
          <w:lang w:val="en-US"/>
        </w:rPr>
        <w:t xml:space="preserve">timing of </w:t>
      </w:r>
      <w:r w:rsidR="003444DF" w:rsidRPr="002A1FE7">
        <w:rPr>
          <w:lang w:val="en-US"/>
        </w:rPr>
        <w:t xml:space="preserve">the </w:t>
      </w:r>
      <w:r w:rsidR="003444DF">
        <w:rPr>
          <w:iCs/>
          <w:lang w:val="en-US"/>
        </w:rPr>
        <w:t xml:space="preserve">initial </w:t>
      </w:r>
      <w:r w:rsidR="0069298C">
        <w:rPr>
          <w:iCs/>
          <w:lang w:val="en-US"/>
        </w:rPr>
        <w:t>transmission of the MAC</w:t>
      </w:r>
      <w:r w:rsidR="0023669D">
        <w:rPr>
          <w:iCs/>
          <w:lang w:val="en-US"/>
        </w:rPr>
        <w:t xml:space="preserve"> CE</w:t>
      </w:r>
      <w:r w:rsidR="0069298C">
        <w:rPr>
          <w:iCs/>
          <w:lang w:val="en-US"/>
        </w:rPr>
        <w:t xml:space="preserve"> containing </w:t>
      </w:r>
      <w:r w:rsidR="005A74C4">
        <w:rPr>
          <w:lang w:val="en-US"/>
        </w:rPr>
        <w:t>the report</w:t>
      </w:r>
      <w:r w:rsidR="0069298C">
        <w:rPr>
          <w:iCs/>
          <w:lang w:val="en-US"/>
        </w:rPr>
        <w:t>.</w:t>
      </w:r>
      <w:r w:rsidR="00166B66">
        <w:rPr>
          <w:iCs/>
          <w:lang w:val="en-US"/>
        </w:rPr>
        <w:t xml:space="preserve"> </w:t>
      </w:r>
      <w:r w:rsidR="00765447">
        <w:rPr>
          <w:iCs/>
          <w:lang w:val="en-US"/>
        </w:rPr>
        <w:t xml:space="preserve"> </w:t>
      </w:r>
    </w:p>
    <w:p w14:paraId="120C58E9" w14:textId="47794B1E" w:rsidR="00742EE5" w:rsidRPr="00915584" w:rsidRDefault="00742EE5" w:rsidP="00742EE5">
      <w:pPr>
        <w:pStyle w:val="Heading1"/>
        <w:rPr>
          <w:lang w:val="en-US"/>
        </w:rPr>
      </w:pPr>
      <w:r>
        <w:rPr>
          <w:lang w:val="en-US"/>
        </w:rPr>
        <w:t>3</w:t>
      </w:r>
      <w:r w:rsidRPr="00915584">
        <w:rPr>
          <w:lang w:val="en-US"/>
        </w:rPr>
        <w:tab/>
        <w:t>Conclusion</w:t>
      </w:r>
    </w:p>
    <w:p w14:paraId="25FD37BF" w14:textId="36D38C15" w:rsidR="00742EE5" w:rsidRPr="00204EC9" w:rsidRDefault="00742EE5" w:rsidP="00742EE5">
      <w:r w:rsidRPr="00204EC9">
        <w:t xml:space="preserve">This contribution has reviewed possible </w:t>
      </w:r>
      <w:r>
        <w:t>new BSR tables for</w:t>
      </w:r>
      <w:r w:rsidRPr="00204EC9">
        <w:t xml:space="preserve"> XR and has proposed the following: </w:t>
      </w:r>
    </w:p>
    <w:p w14:paraId="6A01C772" w14:textId="77777777" w:rsidR="00CF33AA" w:rsidRDefault="00CF33AA" w:rsidP="00CF33AA">
      <w:pPr>
        <w:jc w:val="both"/>
        <w:rPr>
          <w:lang w:val="en-US"/>
        </w:rPr>
      </w:pPr>
      <w:r w:rsidRPr="00F41871">
        <w:rPr>
          <w:b/>
          <w:bCs/>
          <w:lang w:val="en-US"/>
        </w:rPr>
        <w:t>Observation 1</w:t>
      </w:r>
      <w:r w:rsidRPr="00B04D49">
        <w:rPr>
          <w:lang w:val="en-US"/>
        </w:rPr>
        <w:t>:</w:t>
      </w:r>
      <w:r w:rsidRPr="001E11DC">
        <w:rPr>
          <w:lang w:val="en-US"/>
        </w:rPr>
        <w:t xml:space="preserve"> Legacy BSR tables provide a quantization error of 16.7% and 3.1% for 5-bit and 8-bit tables, respectively.</w:t>
      </w:r>
    </w:p>
    <w:p w14:paraId="0EC17640" w14:textId="77777777" w:rsidR="00DD278A" w:rsidRDefault="00DD278A" w:rsidP="00DD278A">
      <w:pPr>
        <w:jc w:val="both"/>
        <w:rPr>
          <w:lang w:val="en-US"/>
        </w:rPr>
      </w:pPr>
      <w:r w:rsidRPr="00F41871">
        <w:rPr>
          <w:b/>
          <w:bCs/>
          <w:lang w:val="en-US"/>
        </w:rPr>
        <w:t xml:space="preserve">Observation </w:t>
      </w:r>
      <w:r>
        <w:rPr>
          <w:b/>
          <w:bCs/>
          <w:lang w:val="en-US"/>
        </w:rPr>
        <w:t>2</w:t>
      </w:r>
      <w:r w:rsidRPr="00F41871">
        <w:rPr>
          <w:b/>
          <w:bCs/>
          <w:lang w:val="en-US"/>
        </w:rPr>
        <w:t>:</w:t>
      </w:r>
      <w:r w:rsidRPr="001E11DC">
        <w:rPr>
          <w:lang w:val="en-US"/>
        </w:rPr>
        <w:t xml:space="preserve"> </w:t>
      </w:r>
      <w:r>
        <w:rPr>
          <w:lang w:val="en-US"/>
        </w:rPr>
        <w:t xml:space="preserve">8-bit BS table provides much lower quantization error than 5-bit BS table. </w:t>
      </w:r>
    </w:p>
    <w:p w14:paraId="2EE23AC9" w14:textId="77777777" w:rsidR="00DD278A" w:rsidRDefault="00DD278A" w:rsidP="00DD278A">
      <w:pPr>
        <w:jc w:val="both"/>
        <w:rPr>
          <w:lang w:val="en-US"/>
        </w:rPr>
      </w:pPr>
      <w:r w:rsidRPr="00F41871">
        <w:rPr>
          <w:b/>
          <w:bCs/>
          <w:lang w:val="en-US"/>
        </w:rPr>
        <w:t xml:space="preserve">Observation </w:t>
      </w:r>
      <w:r>
        <w:rPr>
          <w:b/>
          <w:bCs/>
          <w:lang w:val="en-US"/>
        </w:rPr>
        <w:t>3</w:t>
      </w:r>
      <w:r w:rsidRPr="00F41871">
        <w:rPr>
          <w:b/>
          <w:bCs/>
          <w:lang w:val="en-US"/>
        </w:rPr>
        <w:t>:</w:t>
      </w:r>
      <w:r w:rsidRPr="001E11DC">
        <w:rPr>
          <w:lang w:val="en-US"/>
        </w:rPr>
        <w:t xml:space="preserve"> </w:t>
      </w:r>
      <w:r>
        <w:rPr>
          <w:lang w:val="en-US"/>
        </w:rPr>
        <w:t>no real difference with truncated gaussian distribution and linear distribution as long as with enough granularity and the min and max are correctly set.</w:t>
      </w:r>
    </w:p>
    <w:p w14:paraId="3D99FF31" w14:textId="77777777" w:rsidR="00DD278A" w:rsidRPr="00B04D49" w:rsidRDefault="00DD278A" w:rsidP="00DD278A">
      <w:pPr>
        <w:jc w:val="both"/>
        <w:rPr>
          <w:bCs/>
          <w:lang w:val="en-US"/>
        </w:rPr>
      </w:pPr>
      <w:r w:rsidRPr="00F41871">
        <w:rPr>
          <w:b/>
          <w:lang w:val="en-US"/>
        </w:rPr>
        <w:t xml:space="preserve">Proposal </w:t>
      </w:r>
      <w:r>
        <w:rPr>
          <w:b/>
          <w:bCs/>
          <w:lang w:val="en-US"/>
        </w:rPr>
        <w:t>1</w:t>
      </w:r>
      <w:r w:rsidRPr="00F41871">
        <w:rPr>
          <w:b/>
          <w:lang w:val="en-US"/>
        </w:rPr>
        <w:t>:</w:t>
      </w:r>
      <w:r>
        <w:rPr>
          <w:b/>
          <w:lang w:val="en-US"/>
        </w:rPr>
        <w:t xml:space="preserve"> </w:t>
      </w:r>
      <w:r>
        <w:rPr>
          <w:bCs/>
          <w:lang w:val="en-US"/>
        </w:rPr>
        <w:t>8 bits with linear distribution is adopted for the new BS tables</w:t>
      </w:r>
      <w:r>
        <w:rPr>
          <w:b/>
          <w:lang w:val="en-US"/>
        </w:rPr>
        <w:t>.</w:t>
      </w:r>
    </w:p>
    <w:p w14:paraId="24BB4EF9" w14:textId="77777777" w:rsidR="00DD278A" w:rsidRDefault="00DD278A" w:rsidP="00DD278A">
      <w:pPr>
        <w:jc w:val="both"/>
        <w:rPr>
          <w:bCs/>
          <w:lang w:val="en-US"/>
        </w:rPr>
      </w:pPr>
      <w:r w:rsidRPr="00F41871">
        <w:rPr>
          <w:b/>
          <w:lang w:val="en-US"/>
        </w:rPr>
        <w:t xml:space="preserve">Proposal </w:t>
      </w:r>
      <w:r>
        <w:rPr>
          <w:b/>
          <w:bCs/>
          <w:lang w:val="en-US"/>
        </w:rPr>
        <w:t>2</w:t>
      </w:r>
      <w:r w:rsidRPr="00F41871">
        <w:rPr>
          <w:b/>
          <w:lang w:val="en-US"/>
        </w:rPr>
        <w:t>:</w:t>
      </w:r>
      <w:r w:rsidRPr="00BD05AF">
        <w:rPr>
          <w:i/>
          <w:lang w:val="en-US"/>
        </w:rPr>
        <w:t xml:space="preserve"> </w:t>
      </w:r>
      <w:r w:rsidRPr="00B04D49">
        <w:rPr>
          <w:i/>
          <w:lang w:val="en-US"/>
        </w:rPr>
        <w:t>BS</w:t>
      </w:r>
      <w:r w:rsidRPr="00B04D49">
        <w:rPr>
          <w:i/>
          <w:vertAlign w:val="subscript"/>
          <w:lang w:val="en-US"/>
        </w:rPr>
        <w:t>min</w:t>
      </w:r>
      <w:r w:rsidRPr="004F7A6B">
        <w:rPr>
          <w:b/>
          <w:lang w:val="en-US"/>
        </w:rPr>
        <w:t xml:space="preserve"> </w:t>
      </w:r>
      <w:r w:rsidRPr="00BD05AF">
        <w:rPr>
          <w:bCs/>
          <w:lang w:val="en-US"/>
        </w:rPr>
        <w:t>and</w:t>
      </w:r>
      <w:r w:rsidRPr="004F7A6B">
        <w:rPr>
          <w:b/>
          <w:lang w:val="en-US"/>
        </w:rPr>
        <w:t xml:space="preserve"> </w:t>
      </w:r>
      <w:r w:rsidRPr="00B04D49">
        <w:rPr>
          <w:i/>
          <w:lang w:val="en-US"/>
        </w:rPr>
        <w:t>Step</w:t>
      </w:r>
      <w:r>
        <w:rPr>
          <w:b/>
          <w:lang w:val="en-US"/>
        </w:rPr>
        <w:t xml:space="preserve"> </w:t>
      </w:r>
      <w:r>
        <w:rPr>
          <w:bCs/>
          <w:lang w:val="en-US"/>
        </w:rPr>
        <w:t xml:space="preserve">are configured per LCG as the RRC parameters to generate the new BS tables. </w:t>
      </w:r>
    </w:p>
    <w:p w14:paraId="40D15EBA" w14:textId="77777777" w:rsidR="00DD278A" w:rsidRPr="00B04D49" w:rsidRDefault="00DD278A" w:rsidP="00DD278A">
      <w:pPr>
        <w:jc w:val="both"/>
        <w:rPr>
          <w:b/>
          <w:lang w:val="en-US"/>
        </w:rPr>
      </w:pPr>
      <w:r w:rsidRPr="002C77C9">
        <w:rPr>
          <w:b/>
          <w:lang w:val="en-US"/>
        </w:rPr>
        <w:t xml:space="preserve">Proposal </w:t>
      </w:r>
      <w:r>
        <w:rPr>
          <w:b/>
          <w:lang w:val="en-US"/>
        </w:rPr>
        <w:t>3</w:t>
      </w:r>
      <w:r>
        <w:rPr>
          <w:bCs/>
          <w:lang w:val="en-US"/>
        </w:rPr>
        <w:t xml:space="preserve">: the possible values for </w:t>
      </w:r>
      <w:r w:rsidRPr="00B04D49">
        <w:rPr>
          <w:i/>
          <w:lang w:val="en-US"/>
        </w:rPr>
        <w:t>BS</w:t>
      </w:r>
      <w:r w:rsidRPr="00B04D49">
        <w:rPr>
          <w:i/>
          <w:vertAlign w:val="subscript"/>
          <w:lang w:val="en-US"/>
        </w:rPr>
        <w:t>min</w:t>
      </w:r>
      <w:r w:rsidRPr="004F7A6B">
        <w:rPr>
          <w:b/>
          <w:lang w:val="en-US"/>
        </w:rPr>
        <w:t xml:space="preserve"> </w:t>
      </w:r>
      <w:r w:rsidRPr="00BD05AF">
        <w:rPr>
          <w:bCs/>
          <w:lang w:val="en-US"/>
        </w:rPr>
        <w:t>and</w:t>
      </w:r>
      <w:r w:rsidRPr="004F7A6B">
        <w:rPr>
          <w:b/>
          <w:lang w:val="en-US"/>
        </w:rPr>
        <w:t xml:space="preserve"> </w:t>
      </w:r>
      <w:r w:rsidRPr="00B04D49">
        <w:rPr>
          <w:i/>
          <w:lang w:val="en-US"/>
        </w:rPr>
        <w:t>Step</w:t>
      </w:r>
      <w:r w:rsidRPr="00BD05AF">
        <w:rPr>
          <w:bCs/>
          <w:lang w:val="en-US"/>
        </w:rPr>
        <w:t xml:space="preserve"> </w:t>
      </w:r>
      <w:r>
        <w:rPr>
          <w:bCs/>
          <w:lang w:val="en-US"/>
        </w:rPr>
        <w:t xml:space="preserve">will be decided based on typical XR data rate. </w:t>
      </w:r>
    </w:p>
    <w:p w14:paraId="032B5DD3" w14:textId="77777777" w:rsidR="00DD278A" w:rsidRDefault="00DD278A" w:rsidP="00DD278A">
      <w:pPr>
        <w:jc w:val="both"/>
        <w:rPr>
          <w:lang w:val="en-US"/>
        </w:rPr>
      </w:pPr>
      <w:r w:rsidRPr="00F61DBD">
        <w:rPr>
          <w:b/>
          <w:bCs/>
          <w:lang w:val="en-US"/>
        </w:rPr>
        <w:t xml:space="preserve">Proposal </w:t>
      </w:r>
      <w:r>
        <w:rPr>
          <w:b/>
          <w:bCs/>
          <w:lang w:val="en-US"/>
        </w:rPr>
        <w:t>4</w:t>
      </w:r>
      <w:r>
        <w:rPr>
          <w:lang w:val="en-US"/>
        </w:rPr>
        <w:t>: when the remaining data for the LCG configured with new table falls out of the range of the new table, it falls back to use legacy BSR table, i.e., a LCG configured to use new table can be reported in legacy MAC CE as well.</w:t>
      </w:r>
    </w:p>
    <w:p w14:paraId="31BB09E5" w14:textId="77777777" w:rsidR="00DD278A" w:rsidRDefault="00DD278A" w:rsidP="00DD278A">
      <w:pPr>
        <w:jc w:val="both"/>
        <w:rPr>
          <w:lang w:val="en-US"/>
        </w:rPr>
      </w:pPr>
      <w:r w:rsidRPr="00F61DBD">
        <w:rPr>
          <w:b/>
          <w:bCs/>
          <w:lang w:val="en-US"/>
        </w:rPr>
        <w:t xml:space="preserve">Proposal </w:t>
      </w:r>
      <w:r>
        <w:rPr>
          <w:b/>
          <w:bCs/>
          <w:lang w:val="en-US"/>
        </w:rPr>
        <w:t>5</w:t>
      </w:r>
      <w:r>
        <w:rPr>
          <w:lang w:val="en-US"/>
        </w:rPr>
        <w:t>: the MAC CE with new BSR table and the legacy BSR table are identified with different LCIDs, thus the NW knows reported LCGs used legacy table or the new table without other explicit indication.</w:t>
      </w:r>
    </w:p>
    <w:p w14:paraId="7591A20E" w14:textId="77777777" w:rsidR="00DD278A" w:rsidRPr="002A1FE7" w:rsidRDefault="00DD278A" w:rsidP="00DD278A">
      <w:pPr>
        <w:jc w:val="both"/>
        <w:rPr>
          <w:lang w:val="en-US"/>
        </w:rPr>
      </w:pPr>
      <w:r w:rsidRPr="002A1FE7">
        <w:rPr>
          <w:b/>
          <w:bCs/>
          <w:lang w:val="en-US"/>
        </w:rPr>
        <w:t xml:space="preserve">Proposal </w:t>
      </w:r>
      <w:r>
        <w:rPr>
          <w:b/>
          <w:bCs/>
          <w:lang w:val="en-US"/>
        </w:rPr>
        <w:t>6</w:t>
      </w:r>
      <w:r w:rsidRPr="002A1FE7">
        <w:rPr>
          <w:lang w:val="en-US"/>
        </w:rPr>
        <w:t>: Define new BSR format to report remaining time information per LCG.</w:t>
      </w:r>
    </w:p>
    <w:p w14:paraId="6F02DFE1" w14:textId="77777777" w:rsidR="00DD278A" w:rsidRPr="002A1FE7" w:rsidRDefault="00DD278A" w:rsidP="00DD278A">
      <w:pPr>
        <w:jc w:val="both"/>
        <w:rPr>
          <w:lang w:val="en-US"/>
        </w:rPr>
      </w:pPr>
      <w:r w:rsidRPr="002A1FE7">
        <w:rPr>
          <w:b/>
          <w:bCs/>
          <w:lang w:val="en-US"/>
        </w:rPr>
        <w:t xml:space="preserve">Proposal </w:t>
      </w:r>
      <w:r>
        <w:rPr>
          <w:b/>
          <w:bCs/>
          <w:lang w:val="en-US"/>
        </w:rPr>
        <w:t>7</w:t>
      </w:r>
      <w:r w:rsidRPr="002A1FE7">
        <w:rPr>
          <w:lang w:val="en-US"/>
        </w:rPr>
        <w:t>: the shortest remaining time of data buffered is reported as the remaining time for the LCG.</w:t>
      </w:r>
    </w:p>
    <w:p w14:paraId="5C53B10C" w14:textId="77777777" w:rsidR="00DD278A" w:rsidRPr="002A1FE7" w:rsidRDefault="00DD278A" w:rsidP="00DD278A">
      <w:pPr>
        <w:jc w:val="both"/>
        <w:rPr>
          <w:lang w:val="en-US"/>
        </w:rPr>
      </w:pPr>
      <w:r w:rsidRPr="002A1FE7">
        <w:rPr>
          <w:b/>
          <w:bCs/>
          <w:lang w:val="en-US"/>
        </w:rPr>
        <w:t xml:space="preserve">Proposal </w:t>
      </w:r>
      <w:r>
        <w:rPr>
          <w:b/>
          <w:bCs/>
          <w:lang w:val="en-US"/>
        </w:rPr>
        <w:t>8</w:t>
      </w:r>
      <w:r w:rsidRPr="002A1FE7">
        <w:rPr>
          <w:lang w:val="en-US"/>
        </w:rPr>
        <w:t>: both independent PDUs or PDUs conforming a PDU set are supported.</w:t>
      </w:r>
    </w:p>
    <w:p w14:paraId="69A62BB6" w14:textId="77777777" w:rsidR="00DD278A" w:rsidRPr="002A1FE7" w:rsidRDefault="00DD278A" w:rsidP="00DD278A">
      <w:pPr>
        <w:jc w:val="both"/>
        <w:rPr>
          <w:lang w:val="en-US"/>
        </w:rPr>
      </w:pPr>
      <w:r w:rsidRPr="002A1FE7">
        <w:rPr>
          <w:b/>
          <w:bCs/>
          <w:lang w:val="en-US"/>
        </w:rPr>
        <w:t xml:space="preserve">Proposal </w:t>
      </w:r>
      <w:r>
        <w:rPr>
          <w:b/>
          <w:bCs/>
          <w:lang w:val="en-US"/>
        </w:rPr>
        <w:t>9</w:t>
      </w:r>
      <w:r w:rsidRPr="002A1FE7">
        <w:rPr>
          <w:lang w:val="en-US"/>
        </w:rPr>
        <w:t xml:space="preserve">: The remaining time can be reported as an integer or an index pointing out the threshold fitting its remaining time from a predefined </w:t>
      </w:r>
      <w:r>
        <w:rPr>
          <w:lang w:val="en-US"/>
        </w:rPr>
        <w:t>table.</w:t>
      </w:r>
    </w:p>
    <w:p w14:paraId="0B7BB492" w14:textId="77777777" w:rsidR="00DD278A" w:rsidRPr="002A1FE7" w:rsidRDefault="00DD278A" w:rsidP="00DD278A">
      <w:pPr>
        <w:jc w:val="both"/>
        <w:rPr>
          <w:lang w:val="en-US"/>
        </w:rPr>
      </w:pPr>
      <w:r w:rsidRPr="002A1FE7">
        <w:rPr>
          <w:b/>
          <w:bCs/>
          <w:lang w:val="en-US"/>
        </w:rPr>
        <w:t xml:space="preserve">Proposal </w:t>
      </w:r>
      <w:r>
        <w:rPr>
          <w:b/>
          <w:bCs/>
          <w:lang w:val="en-US"/>
        </w:rPr>
        <w:t>10</w:t>
      </w:r>
      <w:r w:rsidRPr="002A1FE7">
        <w:rPr>
          <w:lang w:val="en-US"/>
        </w:rPr>
        <w:t>: The remaining time report is triggered when the remaining time of data buffered for a LCG becomes below threshold.</w:t>
      </w:r>
    </w:p>
    <w:p w14:paraId="1D12F4FB" w14:textId="77777777" w:rsidR="00DD278A" w:rsidRPr="002A1FE7" w:rsidRDefault="00DD278A" w:rsidP="00DD278A">
      <w:pPr>
        <w:jc w:val="both"/>
        <w:rPr>
          <w:lang w:val="en-US"/>
        </w:rPr>
      </w:pPr>
      <w:r w:rsidRPr="002A1FE7">
        <w:rPr>
          <w:b/>
          <w:bCs/>
          <w:lang w:val="en-US"/>
        </w:rPr>
        <w:t>Proposal 1</w:t>
      </w:r>
      <w:r>
        <w:rPr>
          <w:b/>
          <w:bCs/>
          <w:lang w:val="en-US"/>
        </w:rPr>
        <w:t>1</w:t>
      </w:r>
      <w:r w:rsidRPr="002A1FE7">
        <w:rPr>
          <w:lang w:val="en-US"/>
        </w:rPr>
        <w:t>: The remaining time</w:t>
      </w:r>
      <w:r>
        <w:rPr>
          <w:lang w:val="en-US"/>
        </w:rPr>
        <w:t xml:space="preserve"> is determined based on</w:t>
      </w:r>
      <w:r w:rsidRPr="002A1FE7">
        <w:rPr>
          <w:lang w:val="en-US"/>
        </w:rPr>
        <w:t xml:space="preserve"> </w:t>
      </w:r>
      <w:r>
        <w:rPr>
          <w:lang w:val="en-US"/>
        </w:rPr>
        <w:t xml:space="preserve">the timing of </w:t>
      </w:r>
      <w:r w:rsidRPr="002A1FE7">
        <w:rPr>
          <w:lang w:val="en-US"/>
        </w:rPr>
        <w:t xml:space="preserve">the initial transmission of the MAC CE containing </w:t>
      </w:r>
      <w:r>
        <w:rPr>
          <w:lang w:val="en-US"/>
        </w:rPr>
        <w:t>the report</w:t>
      </w:r>
      <w:r w:rsidRPr="002A1FE7">
        <w:rPr>
          <w:lang w:val="en-US"/>
        </w:rPr>
        <w:t xml:space="preserve">.  </w:t>
      </w:r>
    </w:p>
    <w:p w14:paraId="0091CD9A" w14:textId="3FF029AD" w:rsidR="006746BC" w:rsidRDefault="006746BC" w:rsidP="006746BC">
      <w:pPr>
        <w:pStyle w:val="Heading1"/>
        <w:rPr>
          <w:lang w:val="en-US"/>
        </w:rPr>
      </w:pPr>
      <w:r>
        <w:rPr>
          <w:lang w:val="en-US"/>
        </w:rPr>
        <w:t>Reference</w:t>
      </w:r>
    </w:p>
    <w:p w14:paraId="47C60944" w14:textId="496399FA" w:rsidR="00606D77" w:rsidRDefault="00416041" w:rsidP="00416041">
      <w:pPr>
        <w:spacing w:after="0"/>
        <w:jc w:val="both"/>
        <w:rPr>
          <w:lang w:val="en-US"/>
        </w:rPr>
      </w:pPr>
      <w:r>
        <w:t>[1]</w:t>
      </w:r>
      <w:r w:rsidR="00165F1B" w:rsidRPr="00165F1B">
        <w:rPr>
          <w:lang w:val="en-US"/>
        </w:rPr>
        <w:t xml:space="preserve"> </w:t>
      </w:r>
      <w:hyperlink r:id="rId15" w:history="1">
        <w:r w:rsidR="00DB52D5">
          <w:rPr>
            <w:rStyle w:val="Hyperlink"/>
          </w:rPr>
          <w:t>R2-2304202</w:t>
        </w:r>
      </w:hyperlink>
      <w:r w:rsidR="00606D77">
        <w:rPr>
          <w:lang w:val="en-US"/>
        </w:rPr>
        <w:t>,</w:t>
      </w:r>
      <w:r w:rsidR="00606D77" w:rsidRPr="00606D77">
        <w:rPr>
          <w:lang w:val="en-US"/>
        </w:rPr>
        <w:t xml:space="preserve"> </w:t>
      </w:r>
      <w:r w:rsidR="00332D91" w:rsidRPr="00D00BEC">
        <w:rPr>
          <w:i/>
          <w:iCs/>
          <w:lang w:val="en-US"/>
        </w:rPr>
        <w:t xml:space="preserve">Report on LTE legacy, XR, </w:t>
      </w:r>
      <w:proofErr w:type="spellStart"/>
      <w:r w:rsidR="00332D91" w:rsidRPr="00D00BEC">
        <w:rPr>
          <w:i/>
          <w:iCs/>
          <w:lang w:val="en-US"/>
        </w:rPr>
        <w:t>QoE</w:t>
      </w:r>
      <w:proofErr w:type="spellEnd"/>
      <w:r w:rsidR="00332D91" w:rsidRPr="00D00BEC">
        <w:rPr>
          <w:i/>
          <w:iCs/>
          <w:lang w:val="en-US"/>
        </w:rPr>
        <w:t xml:space="preserve"> and MUSIM</w:t>
      </w:r>
      <w:r w:rsidR="00332D91">
        <w:rPr>
          <w:lang w:val="en-US"/>
        </w:rPr>
        <w:t xml:space="preserve">, </w:t>
      </w:r>
      <w:r w:rsidR="00D00BEC" w:rsidRPr="00D00BEC">
        <w:rPr>
          <w:lang w:val="en-US"/>
        </w:rPr>
        <w:t>Vice Chairman (Nokia)</w:t>
      </w:r>
    </w:p>
    <w:p w14:paraId="282D1103" w14:textId="4A51F1EC" w:rsidR="00165F1B" w:rsidRDefault="00D00BEC" w:rsidP="00416041">
      <w:pPr>
        <w:spacing w:after="0"/>
        <w:jc w:val="both"/>
        <w:rPr>
          <w:lang w:val="en-US"/>
        </w:rPr>
      </w:pPr>
      <w:r>
        <w:rPr>
          <w:lang w:val="en-US"/>
        </w:rPr>
        <w:t xml:space="preserve">[2] </w:t>
      </w:r>
      <w:hyperlink r:id="rId16" w:history="1">
        <w:r w:rsidR="00165F1B" w:rsidRPr="008A3F76">
          <w:rPr>
            <w:rStyle w:val="Hyperlink"/>
            <w:lang w:val="en-US"/>
          </w:rPr>
          <w:t>R2-2211600</w:t>
        </w:r>
      </w:hyperlink>
      <w:r>
        <w:rPr>
          <w:lang w:val="en-US"/>
        </w:rPr>
        <w:t>,</w:t>
      </w:r>
      <w:r w:rsidR="00A41600" w:rsidRPr="00A41600">
        <w:t xml:space="preserve"> </w:t>
      </w:r>
      <w:r w:rsidR="00A41600" w:rsidRPr="0030297E">
        <w:rPr>
          <w:i/>
          <w:iCs/>
          <w:lang w:val="en-US"/>
        </w:rPr>
        <w:t>BS Tables for XR</w:t>
      </w:r>
      <w:r w:rsidR="00A41600">
        <w:rPr>
          <w:lang w:val="en-US"/>
        </w:rPr>
        <w:t xml:space="preserve">, </w:t>
      </w:r>
      <w:r w:rsidR="007910D7" w:rsidRPr="007910D7">
        <w:rPr>
          <w:lang w:val="en-US"/>
        </w:rPr>
        <w:t>Nokia, Nokia Shanghai Bell</w:t>
      </w:r>
    </w:p>
    <w:p w14:paraId="62528A0F" w14:textId="77777777" w:rsidR="00283963" w:rsidRDefault="008E7E16" w:rsidP="00416041">
      <w:pPr>
        <w:spacing w:after="0"/>
        <w:jc w:val="both"/>
        <w:rPr>
          <w:lang w:val="en-US"/>
        </w:rPr>
      </w:pPr>
      <w:r>
        <w:rPr>
          <w:lang w:val="en-US"/>
        </w:rPr>
        <w:t xml:space="preserve">[3] </w:t>
      </w:r>
      <w:hyperlink r:id="rId17" w:history="1">
        <w:r w:rsidRPr="00B43BFC">
          <w:rPr>
            <w:rStyle w:val="Hyperlink"/>
            <w:lang w:val="en-US"/>
          </w:rPr>
          <w:t>R2-2301517</w:t>
        </w:r>
      </w:hyperlink>
      <w:r>
        <w:rPr>
          <w:lang w:val="en-US"/>
        </w:rPr>
        <w:t xml:space="preserve">, </w:t>
      </w:r>
      <w:r w:rsidR="00F71A21" w:rsidRPr="0030297E">
        <w:rPr>
          <w:i/>
          <w:iCs/>
          <w:lang w:val="en-US"/>
        </w:rPr>
        <w:t>Capacity improvements</w:t>
      </w:r>
      <w:r w:rsidR="00F71A21">
        <w:rPr>
          <w:lang w:val="en-US"/>
        </w:rPr>
        <w:t xml:space="preserve">, </w:t>
      </w:r>
      <w:r w:rsidR="00F71A21" w:rsidRPr="007910D7">
        <w:rPr>
          <w:lang w:val="en-US"/>
        </w:rPr>
        <w:t>Nokia, Nokia Shanghai Bell</w:t>
      </w:r>
    </w:p>
    <w:p w14:paraId="62230694" w14:textId="6FCB33AC" w:rsidR="006402BA" w:rsidRPr="00F41871" w:rsidRDefault="00165F1B" w:rsidP="00416041">
      <w:pPr>
        <w:spacing w:after="0"/>
        <w:jc w:val="both"/>
        <w:rPr>
          <w:rFonts w:ascii="Arial" w:eastAsia="宋体" w:hAnsi="Arial" w:cs="Arial"/>
          <w:sz w:val="18"/>
          <w:szCs w:val="18"/>
          <w:lang w:eastAsia="zh-CN"/>
        </w:rPr>
      </w:pPr>
      <w:r>
        <w:rPr>
          <w:lang w:val="en-US"/>
        </w:rPr>
        <w:lastRenderedPageBreak/>
        <w:t>[</w:t>
      </w:r>
      <w:r w:rsidR="008E7E16">
        <w:rPr>
          <w:lang w:val="en-US"/>
        </w:rPr>
        <w:t>4</w:t>
      </w:r>
      <w:r>
        <w:rPr>
          <w:lang w:val="en-US"/>
        </w:rPr>
        <w:t>]</w:t>
      </w:r>
      <w:r w:rsidR="00416041" w:rsidRPr="00283963">
        <w:rPr>
          <w:lang w:val="en-US"/>
        </w:rPr>
        <w:t xml:space="preserve"> </w:t>
      </w:r>
      <w:hyperlink r:id="rId18" w:history="1">
        <w:r w:rsidR="008B13F6" w:rsidRPr="00283963">
          <w:rPr>
            <w:rStyle w:val="Hyperlink"/>
            <w:lang w:val="en-US"/>
          </w:rPr>
          <w:t>R2-2303010</w:t>
        </w:r>
      </w:hyperlink>
      <w:r w:rsidR="00F076CC" w:rsidRPr="00283963">
        <w:rPr>
          <w:lang w:val="en-US"/>
        </w:rPr>
        <w:t xml:space="preserve">, </w:t>
      </w:r>
      <w:r w:rsidR="008B13F6" w:rsidRPr="00283963">
        <w:rPr>
          <w:lang w:val="en-US"/>
        </w:rPr>
        <w:t xml:space="preserve"> </w:t>
      </w:r>
      <w:r w:rsidR="00F076CC" w:rsidRPr="00283963">
        <w:rPr>
          <w:i/>
          <w:iCs/>
          <w:lang w:val="en-US"/>
        </w:rPr>
        <w:t>Discussions on delay information reporting</w:t>
      </w:r>
      <w:r w:rsidR="009E592C" w:rsidRPr="00283963">
        <w:rPr>
          <w:lang w:val="en-US"/>
        </w:rPr>
        <w:t>, Fujitsu</w:t>
      </w:r>
    </w:p>
    <w:p w14:paraId="086AB441" w14:textId="77777777" w:rsidR="006746BC" w:rsidRPr="00915584" w:rsidRDefault="006746BC" w:rsidP="00742EE5">
      <w:pPr>
        <w:rPr>
          <w:lang w:val="en-US"/>
        </w:rPr>
      </w:pPr>
    </w:p>
    <w:sectPr w:rsidR="006746BC" w:rsidRPr="009155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AB68" w14:textId="77777777" w:rsidR="0045446D" w:rsidRDefault="0045446D">
      <w:pPr>
        <w:spacing w:after="0"/>
      </w:pPr>
      <w:r>
        <w:separator/>
      </w:r>
    </w:p>
  </w:endnote>
  <w:endnote w:type="continuationSeparator" w:id="0">
    <w:p w14:paraId="16ECFA33" w14:textId="77777777" w:rsidR="0045446D" w:rsidRDefault="0045446D">
      <w:pPr>
        <w:spacing w:after="0"/>
      </w:pPr>
      <w:r>
        <w:continuationSeparator/>
      </w:r>
    </w:p>
  </w:endnote>
  <w:endnote w:type="continuationNotice" w:id="1">
    <w:p w14:paraId="7353C0D0" w14:textId="77777777" w:rsidR="0045446D" w:rsidRDefault="0045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CCDA" w14:textId="77777777" w:rsidR="0045446D" w:rsidRDefault="0045446D">
      <w:pPr>
        <w:spacing w:after="0"/>
      </w:pPr>
      <w:r>
        <w:separator/>
      </w:r>
    </w:p>
  </w:footnote>
  <w:footnote w:type="continuationSeparator" w:id="0">
    <w:p w14:paraId="2C85BFDA" w14:textId="77777777" w:rsidR="0045446D" w:rsidRDefault="0045446D">
      <w:pPr>
        <w:spacing w:after="0"/>
      </w:pPr>
      <w:r>
        <w:continuationSeparator/>
      </w:r>
    </w:p>
  </w:footnote>
  <w:footnote w:type="continuationNotice" w:id="1">
    <w:p w14:paraId="6E8F87A2" w14:textId="77777777" w:rsidR="0045446D" w:rsidRDefault="004544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5"/>
  </w:num>
  <w:num w:numId="5">
    <w:abstractNumId w:val="5"/>
  </w:num>
  <w:num w:numId="6">
    <w:abstractNumId w:val="3"/>
  </w:num>
  <w:num w:numId="7">
    <w:abstractNumId w:val="5"/>
  </w:num>
  <w:num w:numId="8">
    <w:abstractNumId w:val="2"/>
  </w:num>
  <w:num w:numId="9">
    <w:abstractNumId w:val="5"/>
  </w:num>
  <w:num w:numId="10">
    <w:abstractNumId w:val="5"/>
  </w:num>
  <w:num w:numId="11">
    <w:abstractNumId w:val="5"/>
  </w:num>
  <w:num w:numId="12">
    <w:abstractNumId w:val="5"/>
  </w:num>
  <w:num w:numId="13">
    <w:abstractNumId w:val="5"/>
  </w:num>
  <w:num w:numId="14">
    <w:abstractNumId w:val="6"/>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32A7"/>
    <w:rsid w:val="000034AF"/>
    <w:rsid w:val="0000467A"/>
    <w:rsid w:val="00004780"/>
    <w:rsid w:val="000049EF"/>
    <w:rsid w:val="000049FF"/>
    <w:rsid w:val="000056E5"/>
    <w:rsid w:val="00007BCE"/>
    <w:rsid w:val="00010A0E"/>
    <w:rsid w:val="00010BD8"/>
    <w:rsid w:val="000121F3"/>
    <w:rsid w:val="00013591"/>
    <w:rsid w:val="00013924"/>
    <w:rsid w:val="00014157"/>
    <w:rsid w:val="000141E1"/>
    <w:rsid w:val="000149D7"/>
    <w:rsid w:val="00015986"/>
    <w:rsid w:val="00015B69"/>
    <w:rsid w:val="000160C2"/>
    <w:rsid w:val="00016395"/>
    <w:rsid w:val="00016C83"/>
    <w:rsid w:val="00016EE5"/>
    <w:rsid w:val="00017041"/>
    <w:rsid w:val="000170DC"/>
    <w:rsid w:val="000178C5"/>
    <w:rsid w:val="00017A43"/>
    <w:rsid w:val="0002054B"/>
    <w:rsid w:val="0002175B"/>
    <w:rsid w:val="00023759"/>
    <w:rsid w:val="00024002"/>
    <w:rsid w:val="00024034"/>
    <w:rsid w:val="0002424E"/>
    <w:rsid w:val="00024CED"/>
    <w:rsid w:val="000259CC"/>
    <w:rsid w:val="000273AB"/>
    <w:rsid w:val="00027BB8"/>
    <w:rsid w:val="00030248"/>
    <w:rsid w:val="0003058B"/>
    <w:rsid w:val="00030CC4"/>
    <w:rsid w:val="000314C1"/>
    <w:rsid w:val="00031C80"/>
    <w:rsid w:val="00032869"/>
    <w:rsid w:val="00034AA3"/>
    <w:rsid w:val="00035908"/>
    <w:rsid w:val="00036871"/>
    <w:rsid w:val="00036881"/>
    <w:rsid w:val="000379D4"/>
    <w:rsid w:val="0004116F"/>
    <w:rsid w:val="00041F46"/>
    <w:rsid w:val="0004245A"/>
    <w:rsid w:val="00042F21"/>
    <w:rsid w:val="000449A9"/>
    <w:rsid w:val="00045084"/>
    <w:rsid w:val="00045F48"/>
    <w:rsid w:val="000462D7"/>
    <w:rsid w:val="00046801"/>
    <w:rsid w:val="000475F1"/>
    <w:rsid w:val="00051F4D"/>
    <w:rsid w:val="00054148"/>
    <w:rsid w:val="00055485"/>
    <w:rsid w:val="00055CA2"/>
    <w:rsid w:val="00055DC3"/>
    <w:rsid w:val="00056156"/>
    <w:rsid w:val="00056200"/>
    <w:rsid w:val="000563DE"/>
    <w:rsid w:val="00056D17"/>
    <w:rsid w:val="00056D6A"/>
    <w:rsid w:val="000575A8"/>
    <w:rsid w:val="000578A9"/>
    <w:rsid w:val="00057C77"/>
    <w:rsid w:val="00060761"/>
    <w:rsid w:val="00060A37"/>
    <w:rsid w:val="00060E66"/>
    <w:rsid w:val="00061042"/>
    <w:rsid w:val="00061781"/>
    <w:rsid w:val="000629B4"/>
    <w:rsid w:val="00063A99"/>
    <w:rsid w:val="00064B43"/>
    <w:rsid w:val="00065839"/>
    <w:rsid w:val="00065913"/>
    <w:rsid w:val="00065C3E"/>
    <w:rsid w:val="0006734A"/>
    <w:rsid w:val="00071329"/>
    <w:rsid w:val="000733A3"/>
    <w:rsid w:val="00073F74"/>
    <w:rsid w:val="000740E4"/>
    <w:rsid w:val="00074CA2"/>
    <w:rsid w:val="000751FA"/>
    <w:rsid w:val="00075AE5"/>
    <w:rsid w:val="00075B6B"/>
    <w:rsid w:val="00075FA4"/>
    <w:rsid w:val="0007637E"/>
    <w:rsid w:val="00077C56"/>
    <w:rsid w:val="00080D4E"/>
    <w:rsid w:val="00081911"/>
    <w:rsid w:val="00082E98"/>
    <w:rsid w:val="000841D2"/>
    <w:rsid w:val="00084BDE"/>
    <w:rsid w:val="00085168"/>
    <w:rsid w:val="00086975"/>
    <w:rsid w:val="00092510"/>
    <w:rsid w:val="0009267E"/>
    <w:rsid w:val="000928A5"/>
    <w:rsid w:val="000942CF"/>
    <w:rsid w:val="00094467"/>
    <w:rsid w:val="0009472B"/>
    <w:rsid w:val="00095505"/>
    <w:rsid w:val="00095DA5"/>
    <w:rsid w:val="00096770"/>
    <w:rsid w:val="00096B42"/>
    <w:rsid w:val="00097E0A"/>
    <w:rsid w:val="00097F03"/>
    <w:rsid w:val="000A2DE7"/>
    <w:rsid w:val="000A343D"/>
    <w:rsid w:val="000A3B1D"/>
    <w:rsid w:val="000A5A7C"/>
    <w:rsid w:val="000A76E6"/>
    <w:rsid w:val="000A7CD4"/>
    <w:rsid w:val="000B0823"/>
    <w:rsid w:val="000B249E"/>
    <w:rsid w:val="000B363E"/>
    <w:rsid w:val="000B5DD4"/>
    <w:rsid w:val="000B6214"/>
    <w:rsid w:val="000B6715"/>
    <w:rsid w:val="000B67EB"/>
    <w:rsid w:val="000C06E6"/>
    <w:rsid w:val="000C0774"/>
    <w:rsid w:val="000C0867"/>
    <w:rsid w:val="000C1299"/>
    <w:rsid w:val="000C1C8D"/>
    <w:rsid w:val="000C2C4C"/>
    <w:rsid w:val="000C49EE"/>
    <w:rsid w:val="000C52B8"/>
    <w:rsid w:val="000C5B2B"/>
    <w:rsid w:val="000C61E6"/>
    <w:rsid w:val="000C6727"/>
    <w:rsid w:val="000C6FC1"/>
    <w:rsid w:val="000C73AF"/>
    <w:rsid w:val="000C77E6"/>
    <w:rsid w:val="000C7C6C"/>
    <w:rsid w:val="000D058C"/>
    <w:rsid w:val="000D0E03"/>
    <w:rsid w:val="000D210F"/>
    <w:rsid w:val="000D2637"/>
    <w:rsid w:val="000D3389"/>
    <w:rsid w:val="000D373A"/>
    <w:rsid w:val="000D6FE7"/>
    <w:rsid w:val="000D7D6F"/>
    <w:rsid w:val="000E094C"/>
    <w:rsid w:val="000E0C4A"/>
    <w:rsid w:val="000E271B"/>
    <w:rsid w:val="000E2DF6"/>
    <w:rsid w:val="000E30DB"/>
    <w:rsid w:val="000E4660"/>
    <w:rsid w:val="000E51EC"/>
    <w:rsid w:val="000E5EAF"/>
    <w:rsid w:val="000E6B4C"/>
    <w:rsid w:val="000F02CC"/>
    <w:rsid w:val="000F32FA"/>
    <w:rsid w:val="000F3594"/>
    <w:rsid w:val="000F5615"/>
    <w:rsid w:val="000F6B5B"/>
    <w:rsid w:val="00100230"/>
    <w:rsid w:val="00102BA2"/>
    <w:rsid w:val="00104048"/>
    <w:rsid w:val="00106061"/>
    <w:rsid w:val="001065D4"/>
    <w:rsid w:val="00106E5B"/>
    <w:rsid w:val="00111866"/>
    <w:rsid w:val="0011246D"/>
    <w:rsid w:val="001129B3"/>
    <w:rsid w:val="001142D3"/>
    <w:rsid w:val="00115789"/>
    <w:rsid w:val="00116B92"/>
    <w:rsid w:val="001170C5"/>
    <w:rsid w:val="001171BB"/>
    <w:rsid w:val="0011724B"/>
    <w:rsid w:val="001173A3"/>
    <w:rsid w:val="00120539"/>
    <w:rsid w:val="00121C0A"/>
    <w:rsid w:val="00122B48"/>
    <w:rsid w:val="001230FC"/>
    <w:rsid w:val="00123769"/>
    <w:rsid w:val="001238D0"/>
    <w:rsid w:val="00123AC1"/>
    <w:rsid w:val="001242BE"/>
    <w:rsid w:val="001249AB"/>
    <w:rsid w:val="00125601"/>
    <w:rsid w:val="00126034"/>
    <w:rsid w:val="00126D0B"/>
    <w:rsid w:val="001274A9"/>
    <w:rsid w:val="001278CC"/>
    <w:rsid w:val="0013006E"/>
    <w:rsid w:val="00131847"/>
    <w:rsid w:val="00131EAC"/>
    <w:rsid w:val="001325DF"/>
    <w:rsid w:val="00133A70"/>
    <w:rsid w:val="001343AC"/>
    <w:rsid w:val="001356A0"/>
    <w:rsid w:val="001360F9"/>
    <w:rsid w:val="00136E53"/>
    <w:rsid w:val="00136FED"/>
    <w:rsid w:val="001377F2"/>
    <w:rsid w:val="00137E3A"/>
    <w:rsid w:val="00140C48"/>
    <w:rsid w:val="001421E7"/>
    <w:rsid w:val="00143E84"/>
    <w:rsid w:val="001446CF"/>
    <w:rsid w:val="00145DD0"/>
    <w:rsid w:val="0014623B"/>
    <w:rsid w:val="0014635C"/>
    <w:rsid w:val="00146533"/>
    <w:rsid w:val="00150212"/>
    <w:rsid w:val="00150978"/>
    <w:rsid w:val="00151918"/>
    <w:rsid w:val="0015240F"/>
    <w:rsid w:val="00152740"/>
    <w:rsid w:val="00152A2E"/>
    <w:rsid w:val="001532DF"/>
    <w:rsid w:val="0015371B"/>
    <w:rsid w:val="00153F64"/>
    <w:rsid w:val="001550BE"/>
    <w:rsid w:val="001563B9"/>
    <w:rsid w:val="001564A2"/>
    <w:rsid w:val="001564B4"/>
    <w:rsid w:val="0015670C"/>
    <w:rsid w:val="00157434"/>
    <w:rsid w:val="00157E93"/>
    <w:rsid w:val="00160C3F"/>
    <w:rsid w:val="00160F94"/>
    <w:rsid w:val="001614DE"/>
    <w:rsid w:val="00162585"/>
    <w:rsid w:val="001629C1"/>
    <w:rsid w:val="00162B55"/>
    <w:rsid w:val="001635B8"/>
    <w:rsid w:val="00163919"/>
    <w:rsid w:val="001640AA"/>
    <w:rsid w:val="00164B2D"/>
    <w:rsid w:val="00164EBE"/>
    <w:rsid w:val="00165F1B"/>
    <w:rsid w:val="00166B66"/>
    <w:rsid w:val="001678CB"/>
    <w:rsid w:val="001705C0"/>
    <w:rsid w:val="00170FD2"/>
    <w:rsid w:val="001727A6"/>
    <w:rsid w:val="00172D1B"/>
    <w:rsid w:val="001732A4"/>
    <w:rsid w:val="001739D9"/>
    <w:rsid w:val="0017445F"/>
    <w:rsid w:val="00174CB4"/>
    <w:rsid w:val="0017534F"/>
    <w:rsid w:val="001758DC"/>
    <w:rsid w:val="00175E30"/>
    <w:rsid w:val="00176693"/>
    <w:rsid w:val="00176858"/>
    <w:rsid w:val="00176CF1"/>
    <w:rsid w:val="001776E9"/>
    <w:rsid w:val="00177970"/>
    <w:rsid w:val="00177B5C"/>
    <w:rsid w:val="00181645"/>
    <w:rsid w:val="001817A3"/>
    <w:rsid w:val="00181A6D"/>
    <w:rsid w:val="00181D33"/>
    <w:rsid w:val="00182676"/>
    <w:rsid w:val="00182913"/>
    <w:rsid w:val="00182ADB"/>
    <w:rsid w:val="00183CB7"/>
    <w:rsid w:val="001846A2"/>
    <w:rsid w:val="00185457"/>
    <w:rsid w:val="001861AA"/>
    <w:rsid w:val="001861D7"/>
    <w:rsid w:val="0018652C"/>
    <w:rsid w:val="0018688C"/>
    <w:rsid w:val="00186D30"/>
    <w:rsid w:val="001878DF"/>
    <w:rsid w:val="00190C33"/>
    <w:rsid w:val="00191282"/>
    <w:rsid w:val="00191358"/>
    <w:rsid w:val="00191B46"/>
    <w:rsid w:val="00192570"/>
    <w:rsid w:val="00192B1D"/>
    <w:rsid w:val="001932E6"/>
    <w:rsid w:val="001943F5"/>
    <w:rsid w:val="00194CBA"/>
    <w:rsid w:val="0019505F"/>
    <w:rsid w:val="001953E4"/>
    <w:rsid w:val="00195409"/>
    <w:rsid w:val="00197278"/>
    <w:rsid w:val="00197DCD"/>
    <w:rsid w:val="001A25B2"/>
    <w:rsid w:val="001A34FB"/>
    <w:rsid w:val="001A3712"/>
    <w:rsid w:val="001A5191"/>
    <w:rsid w:val="001A592E"/>
    <w:rsid w:val="001A6A70"/>
    <w:rsid w:val="001B2287"/>
    <w:rsid w:val="001B3302"/>
    <w:rsid w:val="001B375E"/>
    <w:rsid w:val="001B3C98"/>
    <w:rsid w:val="001B41F4"/>
    <w:rsid w:val="001B62F4"/>
    <w:rsid w:val="001B6496"/>
    <w:rsid w:val="001B74AF"/>
    <w:rsid w:val="001B7566"/>
    <w:rsid w:val="001C041D"/>
    <w:rsid w:val="001C0875"/>
    <w:rsid w:val="001C0DDA"/>
    <w:rsid w:val="001C277D"/>
    <w:rsid w:val="001C33DB"/>
    <w:rsid w:val="001C4150"/>
    <w:rsid w:val="001C4570"/>
    <w:rsid w:val="001C681F"/>
    <w:rsid w:val="001C6D47"/>
    <w:rsid w:val="001C7DFE"/>
    <w:rsid w:val="001D172B"/>
    <w:rsid w:val="001D1DC4"/>
    <w:rsid w:val="001D201E"/>
    <w:rsid w:val="001D21E4"/>
    <w:rsid w:val="001D306E"/>
    <w:rsid w:val="001D4D95"/>
    <w:rsid w:val="001D6292"/>
    <w:rsid w:val="001D6433"/>
    <w:rsid w:val="001D6468"/>
    <w:rsid w:val="001D6560"/>
    <w:rsid w:val="001D6E1B"/>
    <w:rsid w:val="001D7261"/>
    <w:rsid w:val="001D75A3"/>
    <w:rsid w:val="001E11BA"/>
    <w:rsid w:val="001E11DC"/>
    <w:rsid w:val="001E187E"/>
    <w:rsid w:val="001E1D46"/>
    <w:rsid w:val="001E1DF1"/>
    <w:rsid w:val="001E23E6"/>
    <w:rsid w:val="001E25EB"/>
    <w:rsid w:val="001E5A72"/>
    <w:rsid w:val="001E61E4"/>
    <w:rsid w:val="001E7335"/>
    <w:rsid w:val="001E7E38"/>
    <w:rsid w:val="001F14BE"/>
    <w:rsid w:val="001F1F45"/>
    <w:rsid w:val="001F3A06"/>
    <w:rsid w:val="001F434E"/>
    <w:rsid w:val="001F5186"/>
    <w:rsid w:val="001F5B1D"/>
    <w:rsid w:val="001F6689"/>
    <w:rsid w:val="0020023B"/>
    <w:rsid w:val="00200FFD"/>
    <w:rsid w:val="0020171A"/>
    <w:rsid w:val="00201CD7"/>
    <w:rsid w:val="00203F3E"/>
    <w:rsid w:val="0020456C"/>
    <w:rsid w:val="00204BF6"/>
    <w:rsid w:val="00204EC9"/>
    <w:rsid w:val="00206987"/>
    <w:rsid w:val="00210404"/>
    <w:rsid w:val="00210443"/>
    <w:rsid w:val="002104FE"/>
    <w:rsid w:val="0021072D"/>
    <w:rsid w:val="00211C91"/>
    <w:rsid w:val="00212572"/>
    <w:rsid w:val="00212FBF"/>
    <w:rsid w:val="00213B57"/>
    <w:rsid w:val="00214358"/>
    <w:rsid w:val="00214B12"/>
    <w:rsid w:val="00215454"/>
    <w:rsid w:val="00215864"/>
    <w:rsid w:val="00217652"/>
    <w:rsid w:val="00217693"/>
    <w:rsid w:val="0022152B"/>
    <w:rsid w:val="00221617"/>
    <w:rsid w:val="00223BCB"/>
    <w:rsid w:val="00223D17"/>
    <w:rsid w:val="00225E39"/>
    <w:rsid w:val="00225FD9"/>
    <w:rsid w:val="00226E59"/>
    <w:rsid w:val="00227116"/>
    <w:rsid w:val="0022722A"/>
    <w:rsid w:val="00230101"/>
    <w:rsid w:val="00230969"/>
    <w:rsid w:val="00230CC3"/>
    <w:rsid w:val="00231148"/>
    <w:rsid w:val="002322FF"/>
    <w:rsid w:val="00232475"/>
    <w:rsid w:val="00233193"/>
    <w:rsid w:val="0023348A"/>
    <w:rsid w:val="00235316"/>
    <w:rsid w:val="00235B47"/>
    <w:rsid w:val="00235F31"/>
    <w:rsid w:val="0023623D"/>
    <w:rsid w:val="0023669D"/>
    <w:rsid w:val="00240EF5"/>
    <w:rsid w:val="002419FF"/>
    <w:rsid w:val="00243AF6"/>
    <w:rsid w:val="00244287"/>
    <w:rsid w:val="00245873"/>
    <w:rsid w:val="00245A00"/>
    <w:rsid w:val="00245EF2"/>
    <w:rsid w:val="002462DF"/>
    <w:rsid w:val="002463D0"/>
    <w:rsid w:val="00247BD1"/>
    <w:rsid w:val="00250110"/>
    <w:rsid w:val="002501D7"/>
    <w:rsid w:val="00250376"/>
    <w:rsid w:val="00250397"/>
    <w:rsid w:val="00251BDC"/>
    <w:rsid w:val="00251C8E"/>
    <w:rsid w:val="0025214E"/>
    <w:rsid w:val="00254084"/>
    <w:rsid w:val="00254AE4"/>
    <w:rsid w:val="00255846"/>
    <w:rsid w:val="00260D84"/>
    <w:rsid w:val="00261168"/>
    <w:rsid w:val="00261384"/>
    <w:rsid w:val="00262B8E"/>
    <w:rsid w:val="00262DD6"/>
    <w:rsid w:val="002634EF"/>
    <w:rsid w:val="002638C9"/>
    <w:rsid w:val="002640C8"/>
    <w:rsid w:val="00264140"/>
    <w:rsid w:val="002646B1"/>
    <w:rsid w:val="00265510"/>
    <w:rsid w:val="00265C0F"/>
    <w:rsid w:val="0026630D"/>
    <w:rsid w:val="002663DC"/>
    <w:rsid w:val="00266F4D"/>
    <w:rsid w:val="002678B3"/>
    <w:rsid w:val="002715D8"/>
    <w:rsid w:val="00272EBA"/>
    <w:rsid w:val="00273906"/>
    <w:rsid w:val="00274DD4"/>
    <w:rsid w:val="00275582"/>
    <w:rsid w:val="0027585C"/>
    <w:rsid w:val="00276827"/>
    <w:rsid w:val="00276993"/>
    <w:rsid w:val="00277EE1"/>
    <w:rsid w:val="002804D9"/>
    <w:rsid w:val="00281233"/>
    <w:rsid w:val="00281CCB"/>
    <w:rsid w:val="00283630"/>
    <w:rsid w:val="00283963"/>
    <w:rsid w:val="00283FEC"/>
    <w:rsid w:val="00284ACE"/>
    <w:rsid w:val="00286C95"/>
    <w:rsid w:val="002877E3"/>
    <w:rsid w:val="0029013C"/>
    <w:rsid w:val="00291724"/>
    <w:rsid w:val="00292461"/>
    <w:rsid w:val="00292576"/>
    <w:rsid w:val="002959EC"/>
    <w:rsid w:val="00295F2B"/>
    <w:rsid w:val="00296CC0"/>
    <w:rsid w:val="002A168F"/>
    <w:rsid w:val="002A1B6B"/>
    <w:rsid w:val="002A1FE7"/>
    <w:rsid w:val="002A3627"/>
    <w:rsid w:val="002A4719"/>
    <w:rsid w:val="002A4E0D"/>
    <w:rsid w:val="002A50E6"/>
    <w:rsid w:val="002B2A2E"/>
    <w:rsid w:val="002B2D5F"/>
    <w:rsid w:val="002B3161"/>
    <w:rsid w:val="002B4231"/>
    <w:rsid w:val="002B4CD1"/>
    <w:rsid w:val="002B5A93"/>
    <w:rsid w:val="002C0509"/>
    <w:rsid w:val="002C0A7E"/>
    <w:rsid w:val="002C0D36"/>
    <w:rsid w:val="002C156C"/>
    <w:rsid w:val="002C2FCB"/>
    <w:rsid w:val="002C3FDF"/>
    <w:rsid w:val="002C475A"/>
    <w:rsid w:val="002C5969"/>
    <w:rsid w:val="002C6AEC"/>
    <w:rsid w:val="002C70C7"/>
    <w:rsid w:val="002C7215"/>
    <w:rsid w:val="002C7311"/>
    <w:rsid w:val="002C77C9"/>
    <w:rsid w:val="002C7C93"/>
    <w:rsid w:val="002D029C"/>
    <w:rsid w:val="002D13E7"/>
    <w:rsid w:val="002D1413"/>
    <w:rsid w:val="002D1745"/>
    <w:rsid w:val="002D200B"/>
    <w:rsid w:val="002D2929"/>
    <w:rsid w:val="002D3521"/>
    <w:rsid w:val="002D5D3E"/>
    <w:rsid w:val="002D6492"/>
    <w:rsid w:val="002D696A"/>
    <w:rsid w:val="002D6C64"/>
    <w:rsid w:val="002E00A4"/>
    <w:rsid w:val="002E05E8"/>
    <w:rsid w:val="002E1308"/>
    <w:rsid w:val="002E2AB3"/>
    <w:rsid w:val="002E3EBC"/>
    <w:rsid w:val="002E4229"/>
    <w:rsid w:val="002E507F"/>
    <w:rsid w:val="002E58AD"/>
    <w:rsid w:val="002E60E6"/>
    <w:rsid w:val="002E62B8"/>
    <w:rsid w:val="002F076B"/>
    <w:rsid w:val="002F0E1D"/>
    <w:rsid w:val="002F1D00"/>
    <w:rsid w:val="002F31F8"/>
    <w:rsid w:val="002F423A"/>
    <w:rsid w:val="002F4BF7"/>
    <w:rsid w:val="002F5A92"/>
    <w:rsid w:val="002F679E"/>
    <w:rsid w:val="002F7409"/>
    <w:rsid w:val="002F7481"/>
    <w:rsid w:val="002F786A"/>
    <w:rsid w:val="002F7C6A"/>
    <w:rsid w:val="00300D9F"/>
    <w:rsid w:val="003016C2"/>
    <w:rsid w:val="00301A7D"/>
    <w:rsid w:val="00301F47"/>
    <w:rsid w:val="0030278B"/>
    <w:rsid w:val="0030297E"/>
    <w:rsid w:val="00304AD0"/>
    <w:rsid w:val="00305281"/>
    <w:rsid w:val="0030594F"/>
    <w:rsid w:val="00305B4F"/>
    <w:rsid w:val="00305DCF"/>
    <w:rsid w:val="0031080B"/>
    <w:rsid w:val="0031085A"/>
    <w:rsid w:val="0031175E"/>
    <w:rsid w:val="00311A6D"/>
    <w:rsid w:val="00312AF1"/>
    <w:rsid w:val="00312BF2"/>
    <w:rsid w:val="00315380"/>
    <w:rsid w:val="003155F1"/>
    <w:rsid w:val="00315B74"/>
    <w:rsid w:val="00317600"/>
    <w:rsid w:val="0031768A"/>
    <w:rsid w:val="00322115"/>
    <w:rsid w:val="00322615"/>
    <w:rsid w:val="00322692"/>
    <w:rsid w:val="003227A2"/>
    <w:rsid w:val="00322876"/>
    <w:rsid w:val="00323428"/>
    <w:rsid w:val="0032365B"/>
    <w:rsid w:val="00323A0E"/>
    <w:rsid w:val="00323F47"/>
    <w:rsid w:val="00326508"/>
    <w:rsid w:val="00326612"/>
    <w:rsid w:val="00327607"/>
    <w:rsid w:val="00327F4D"/>
    <w:rsid w:val="00330867"/>
    <w:rsid w:val="00331025"/>
    <w:rsid w:val="0033145F"/>
    <w:rsid w:val="00332837"/>
    <w:rsid w:val="00332D36"/>
    <w:rsid w:val="00332D91"/>
    <w:rsid w:val="0033458E"/>
    <w:rsid w:val="00335235"/>
    <w:rsid w:val="0033558B"/>
    <w:rsid w:val="00336093"/>
    <w:rsid w:val="00336F35"/>
    <w:rsid w:val="00336F95"/>
    <w:rsid w:val="0033718D"/>
    <w:rsid w:val="00337C8A"/>
    <w:rsid w:val="00340523"/>
    <w:rsid w:val="00340C87"/>
    <w:rsid w:val="00341378"/>
    <w:rsid w:val="003425C1"/>
    <w:rsid w:val="00343BC5"/>
    <w:rsid w:val="003444DF"/>
    <w:rsid w:val="00344CB9"/>
    <w:rsid w:val="00344CD7"/>
    <w:rsid w:val="003470EB"/>
    <w:rsid w:val="00347636"/>
    <w:rsid w:val="0035133D"/>
    <w:rsid w:val="00351486"/>
    <w:rsid w:val="003537AB"/>
    <w:rsid w:val="003548DA"/>
    <w:rsid w:val="00356E9A"/>
    <w:rsid w:val="00357026"/>
    <w:rsid w:val="003605B2"/>
    <w:rsid w:val="00360795"/>
    <w:rsid w:val="00360C22"/>
    <w:rsid w:val="00360D95"/>
    <w:rsid w:val="00361F93"/>
    <w:rsid w:val="003623A5"/>
    <w:rsid w:val="00363296"/>
    <w:rsid w:val="003633FB"/>
    <w:rsid w:val="00364632"/>
    <w:rsid w:val="00364973"/>
    <w:rsid w:val="00365DF2"/>
    <w:rsid w:val="00367026"/>
    <w:rsid w:val="0036741E"/>
    <w:rsid w:val="003709D7"/>
    <w:rsid w:val="003725ED"/>
    <w:rsid w:val="003737AD"/>
    <w:rsid w:val="00373D31"/>
    <w:rsid w:val="00374C34"/>
    <w:rsid w:val="00375A55"/>
    <w:rsid w:val="00376F7F"/>
    <w:rsid w:val="00380861"/>
    <w:rsid w:val="00380971"/>
    <w:rsid w:val="00380F1D"/>
    <w:rsid w:val="00381007"/>
    <w:rsid w:val="00381DB4"/>
    <w:rsid w:val="00381DE2"/>
    <w:rsid w:val="00382376"/>
    <w:rsid w:val="00382A57"/>
    <w:rsid w:val="00384997"/>
    <w:rsid w:val="00386146"/>
    <w:rsid w:val="00387A3D"/>
    <w:rsid w:val="00390BE8"/>
    <w:rsid w:val="00390CCB"/>
    <w:rsid w:val="00391114"/>
    <w:rsid w:val="00392648"/>
    <w:rsid w:val="003926B5"/>
    <w:rsid w:val="00392DE0"/>
    <w:rsid w:val="00393581"/>
    <w:rsid w:val="00393DAB"/>
    <w:rsid w:val="0039437F"/>
    <w:rsid w:val="00394F3A"/>
    <w:rsid w:val="003956B0"/>
    <w:rsid w:val="00397C6E"/>
    <w:rsid w:val="00397F34"/>
    <w:rsid w:val="003A0A0D"/>
    <w:rsid w:val="003A1CED"/>
    <w:rsid w:val="003A2CC1"/>
    <w:rsid w:val="003A54E1"/>
    <w:rsid w:val="003A5684"/>
    <w:rsid w:val="003A5771"/>
    <w:rsid w:val="003A5AC2"/>
    <w:rsid w:val="003A5FB2"/>
    <w:rsid w:val="003A70F8"/>
    <w:rsid w:val="003A74B0"/>
    <w:rsid w:val="003A75D9"/>
    <w:rsid w:val="003A784A"/>
    <w:rsid w:val="003A7896"/>
    <w:rsid w:val="003B2640"/>
    <w:rsid w:val="003B266A"/>
    <w:rsid w:val="003B27B8"/>
    <w:rsid w:val="003B36E5"/>
    <w:rsid w:val="003B4915"/>
    <w:rsid w:val="003B5603"/>
    <w:rsid w:val="003B6F46"/>
    <w:rsid w:val="003B7506"/>
    <w:rsid w:val="003B767A"/>
    <w:rsid w:val="003B7B20"/>
    <w:rsid w:val="003B7D83"/>
    <w:rsid w:val="003C0B97"/>
    <w:rsid w:val="003C0D92"/>
    <w:rsid w:val="003C2ACF"/>
    <w:rsid w:val="003C327E"/>
    <w:rsid w:val="003C342A"/>
    <w:rsid w:val="003C35AC"/>
    <w:rsid w:val="003C66D6"/>
    <w:rsid w:val="003C6DC8"/>
    <w:rsid w:val="003C7631"/>
    <w:rsid w:val="003C7FDA"/>
    <w:rsid w:val="003D02FE"/>
    <w:rsid w:val="003D0737"/>
    <w:rsid w:val="003D2C54"/>
    <w:rsid w:val="003D2CBB"/>
    <w:rsid w:val="003D3D03"/>
    <w:rsid w:val="003D3FC6"/>
    <w:rsid w:val="003D4C6A"/>
    <w:rsid w:val="003D540F"/>
    <w:rsid w:val="003D63DE"/>
    <w:rsid w:val="003D664F"/>
    <w:rsid w:val="003D6D86"/>
    <w:rsid w:val="003E000F"/>
    <w:rsid w:val="003E23B4"/>
    <w:rsid w:val="003E4B74"/>
    <w:rsid w:val="003E4E08"/>
    <w:rsid w:val="003E5245"/>
    <w:rsid w:val="003E56E6"/>
    <w:rsid w:val="003E66AE"/>
    <w:rsid w:val="003E69AC"/>
    <w:rsid w:val="003E721D"/>
    <w:rsid w:val="003F1549"/>
    <w:rsid w:val="003F1CA2"/>
    <w:rsid w:val="003F1CDF"/>
    <w:rsid w:val="003F279B"/>
    <w:rsid w:val="003F28D0"/>
    <w:rsid w:val="003F3115"/>
    <w:rsid w:val="003F42B0"/>
    <w:rsid w:val="003F44E3"/>
    <w:rsid w:val="003F665C"/>
    <w:rsid w:val="003F6B9E"/>
    <w:rsid w:val="003F73B2"/>
    <w:rsid w:val="003F7EA4"/>
    <w:rsid w:val="00401076"/>
    <w:rsid w:val="0040137B"/>
    <w:rsid w:val="004015BB"/>
    <w:rsid w:val="00402C4E"/>
    <w:rsid w:val="004030EE"/>
    <w:rsid w:val="004036E0"/>
    <w:rsid w:val="00403A7F"/>
    <w:rsid w:val="00403BDC"/>
    <w:rsid w:val="00404A1F"/>
    <w:rsid w:val="0040536A"/>
    <w:rsid w:val="00405B55"/>
    <w:rsid w:val="00406647"/>
    <w:rsid w:val="0040694A"/>
    <w:rsid w:val="00406FD0"/>
    <w:rsid w:val="00410B3E"/>
    <w:rsid w:val="0041187D"/>
    <w:rsid w:val="00411B6C"/>
    <w:rsid w:val="0041229D"/>
    <w:rsid w:val="00412892"/>
    <w:rsid w:val="00413D7F"/>
    <w:rsid w:val="00414B75"/>
    <w:rsid w:val="00414C83"/>
    <w:rsid w:val="0041519F"/>
    <w:rsid w:val="0041592B"/>
    <w:rsid w:val="00415FB3"/>
    <w:rsid w:val="00416041"/>
    <w:rsid w:val="00416275"/>
    <w:rsid w:val="00416370"/>
    <w:rsid w:val="00416E06"/>
    <w:rsid w:val="00417AC6"/>
    <w:rsid w:val="00421A43"/>
    <w:rsid w:val="00422394"/>
    <w:rsid w:val="004236CC"/>
    <w:rsid w:val="00424EFA"/>
    <w:rsid w:val="00425DC1"/>
    <w:rsid w:val="00426605"/>
    <w:rsid w:val="00426D35"/>
    <w:rsid w:val="004276A2"/>
    <w:rsid w:val="00427802"/>
    <w:rsid w:val="00430250"/>
    <w:rsid w:val="0043040E"/>
    <w:rsid w:val="00430BFD"/>
    <w:rsid w:val="00430C1E"/>
    <w:rsid w:val="00431567"/>
    <w:rsid w:val="00431C63"/>
    <w:rsid w:val="004328C7"/>
    <w:rsid w:val="00433429"/>
    <w:rsid w:val="00433CF1"/>
    <w:rsid w:val="004340D8"/>
    <w:rsid w:val="004342CB"/>
    <w:rsid w:val="0043626A"/>
    <w:rsid w:val="00436634"/>
    <w:rsid w:val="00436CF0"/>
    <w:rsid w:val="004376C1"/>
    <w:rsid w:val="00437896"/>
    <w:rsid w:val="00437F8D"/>
    <w:rsid w:val="0044049E"/>
    <w:rsid w:val="004405E9"/>
    <w:rsid w:val="00441498"/>
    <w:rsid w:val="00443B1F"/>
    <w:rsid w:val="004444F8"/>
    <w:rsid w:val="004449BE"/>
    <w:rsid w:val="00444C69"/>
    <w:rsid w:val="00444F06"/>
    <w:rsid w:val="00444F21"/>
    <w:rsid w:val="004452CC"/>
    <w:rsid w:val="004453AE"/>
    <w:rsid w:val="00445787"/>
    <w:rsid w:val="00446E17"/>
    <w:rsid w:val="004509B9"/>
    <w:rsid w:val="00450DE9"/>
    <w:rsid w:val="00452801"/>
    <w:rsid w:val="00453CD2"/>
    <w:rsid w:val="0045446D"/>
    <w:rsid w:val="00454E7E"/>
    <w:rsid w:val="00455580"/>
    <w:rsid w:val="00455BEA"/>
    <w:rsid w:val="00455D3D"/>
    <w:rsid w:val="00456151"/>
    <w:rsid w:val="00456656"/>
    <w:rsid w:val="00457A79"/>
    <w:rsid w:val="004605C8"/>
    <w:rsid w:val="00461F9B"/>
    <w:rsid w:val="004631F1"/>
    <w:rsid w:val="00464967"/>
    <w:rsid w:val="00464EE4"/>
    <w:rsid w:val="00465162"/>
    <w:rsid w:val="0046556C"/>
    <w:rsid w:val="004655DA"/>
    <w:rsid w:val="0046625B"/>
    <w:rsid w:val="004670CD"/>
    <w:rsid w:val="00470381"/>
    <w:rsid w:val="00470706"/>
    <w:rsid w:val="00470C32"/>
    <w:rsid w:val="004711B5"/>
    <w:rsid w:val="00471BF6"/>
    <w:rsid w:val="00471D78"/>
    <w:rsid w:val="004722EA"/>
    <w:rsid w:val="00473BDA"/>
    <w:rsid w:val="00474458"/>
    <w:rsid w:val="00474CD2"/>
    <w:rsid w:val="00474D54"/>
    <w:rsid w:val="00475070"/>
    <w:rsid w:val="00475502"/>
    <w:rsid w:val="00475C24"/>
    <w:rsid w:val="004776DB"/>
    <w:rsid w:val="00481301"/>
    <w:rsid w:val="0048170C"/>
    <w:rsid w:val="00483F4C"/>
    <w:rsid w:val="00484596"/>
    <w:rsid w:val="004849F2"/>
    <w:rsid w:val="0048546E"/>
    <w:rsid w:val="00485B40"/>
    <w:rsid w:val="004866B6"/>
    <w:rsid w:val="0049180B"/>
    <w:rsid w:val="00491929"/>
    <w:rsid w:val="00491B46"/>
    <w:rsid w:val="00491ED5"/>
    <w:rsid w:val="00493033"/>
    <w:rsid w:val="0049484D"/>
    <w:rsid w:val="00494DA7"/>
    <w:rsid w:val="00495045"/>
    <w:rsid w:val="004955FD"/>
    <w:rsid w:val="0049638C"/>
    <w:rsid w:val="00496AC5"/>
    <w:rsid w:val="00497909"/>
    <w:rsid w:val="004A0601"/>
    <w:rsid w:val="004A1534"/>
    <w:rsid w:val="004A1F7D"/>
    <w:rsid w:val="004A31EC"/>
    <w:rsid w:val="004A33EE"/>
    <w:rsid w:val="004A37D0"/>
    <w:rsid w:val="004A3C5B"/>
    <w:rsid w:val="004A538C"/>
    <w:rsid w:val="004A5D74"/>
    <w:rsid w:val="004A61D9"/>
    <w:rsid w:val="004A66A8"/>
    <w:rsid w:val="004A6939"/>
    <w:rsid w:val="004A6A82"/>
    <w:rsid w:val="004A784B"/>
    <w:rsid w:val="004B0083"/>
    <w:rsid w:val="004B1068"/>
    <w:rsid w:val="004B14FA"/>
    <w:rsid w:val="004B2294"/>
    <w:rsid w:val="004B3ADE"/>
    <w:rsid w:val="004B4032"/>
    <w:rsid w:val="004B4436"/>
    <w:rsid w:val="004B4E51"/>
    <w:rsid w:val="004B573D"/>
    <w:rsid w:val="004B74E0"/>
    <w:rsid w:val="004C0D3F"/>
    <w:rsid w:val="004C143F"/>
    <w:rsid w:val="004C27AD"/>
    <w:rsid w:val="004C3B45"/>
    <w:rsid w:val="004C6682"/>
    <w:rsid w:val="004C71E2"/>
    <w:rsid w:val="004C74A2"/>
    <w:rsid w:val="004D007D"/>
    <w:rsid w:val="004D088E"/>
    <w:rsid w:val="004D10D9"/>
    <w:rsid w:val="004D136C"/>
    <w:rsid w:val="004D31D2"/>
    <w:rsid w:val="004D35FB"/>
    <w:rsid w:val="004D4275"/>
    <w:rsid w:val="004D5284"/>
    <w:rsid w:val="004D568E"/>
    <w:rsid w:val="004D63F5"/>
    <w:rsid w:val="004D649E"/>
    <w:rsid w:val="004E09D6"/>
    <w:rsid w:val="004E145E"/>
    <w:rsid w:val="004E20E2"/>
    <w:rsid w:val="004E25D5"/>
    <w:rsid w:val="004E283D"/>
    <w:rsid w:val="004E2AB8"/>
    <w:rsid w:val="004E4762"/>
    <w:rsid w:val="004E7602"/>
    <w:rsid w:val="004E7F81"/>
    <w:rsid w:val="004F0D8E"/>
    <w:rsid w:val="004F0E89"/>
    <w:rsid w:val="004F14B2"/>
    <w:rsid w:val="004F1646"/>
    <w:rsid w:val="004F1C8B"/>
    <w:rsid w:val="004F2237"/>
    <w:rsid w:val="004F271C"/>
    <w:rsid w:val="004F31FF"/>
    <w:rsid w:val="004F418B"/>
    <w:rsid w:val="004F572F"/>
    <w:rsid w:val="004F6B21"/>
    <w:rsid w:val="004F6D57"/>
    <w:rsid w:val="004F7A6B"/>
    <w:rsid w:val="00501BF6"/>
    <w:rsid w:val="0050213A"/>
    <w:rsid w:val="00502E3A"/>
    <w:rsid w:val="00503506"/>
    <w:rsid w:val="0050397E"/>
    <w:rsid w:val="00504127"/>
    <w:rsid w:val="00504E3C"/>
    <w:rsid w:val="00505B6D"/>
    <w:rsid w:val="00506935"/>
    <w:rsid w:val="0050706C"/>
    <w:rsid w:val="00507156"/>
    <w:rsid w:val="005078EB"/>
    <w:rsid w:val="0051265B"/>
    <w:rsid w:val="0051483A"/>
    <w:rsid w:val="00514DD0"/>
    <w:rsid w:val="00515C53"/>
    <w:rsid w:val="00516B43"/>
    <w:rsid w:val="00520384"/>
    <w:rsid w:val="0052073E"/>
    <w:rsid w:val="005217D1"/>
    <w:rsid w:val="00522CBD"/>
    <w:rsid w:val="00524D5A"/>
    <w:rsid w:val="00525084"/>
    <w:rsid w:val="005315D4"/>
    <w:rsid w:val="0053360B"/>
    <w:rsid w:val="0053431D"/>
    <w:rsid w:val="005343C1"/>
    <w:rsid w:val="00534EDA"/>
    <w:rsid w:val="00534EFC"/>
    <w:rsid w:val="0053525B"/>
    <w:rsid w:val="0053619E"/>
    <w:rsid w:val="005373EA"/>
    <w:rsid w:val="00537D03"/>
    <w:rsid w:val="00537DA2"/>
    <w:rsid w:val="00540576"/>
    <w:rsid w:val="00540865"/>
    <w:rsid w:val="0054277C"/>
    <w:rsid w:val="005431D5"/>
    <w:rsid w:val="0054498B"/>
    <w:rsid w:val="00544AE2"/>
    <w:rsid w:val="00544E81"/>
    <w:rsid w:val="00545C40"/>
    <w:rsid w:val="00545CF6"/>
    <w:rsid w:val="00545E86"/>
    <w:rsid w:val="0054615B"/>
    <w:rsid w:val="00546417"/>
    <w:rsid w:val="005470EF"/>
    <w:rsid w:val="00547AB6"/>
    <w:rsid w:val="005519AB"/>
    <w:rsid w:val="00552093"/>
    <w:rsid w:val="0055258E"/>
    <w:rsid w:val="00553149"/>
    <w:rsid w:val="005532D8"/>
    <w:rsid w:val="00553E6D"/>
    <w:rsid w:val="00555133"/>
    <w:rsid w:val="005555DF"/>
    <w:rsid w:val="00555762"/>
    <w:rsid w:val="00555910"/>
    <w:rsid w:val="0055655E"/>
    <w:rsid w:val="0055716A"/>
    <w:rsid w:val="005609AE"/>
    <w:rsid w:val="00561749"/>
    <w:rsid w:val="00561B0C"/>
    <w:rsid w:val="00561B74"/>
    <w:rsid w:val="005635EF"/>
    <w:rsid w:val="00563F54"/>
    <w:rsid w:val="00564AB6"/>
    <w:rsid w:val="00564F3D"/>
    <w:rsid w:val="00565CCC"/>
    <w:rsid w:val="00565ED5"/>
    <w:rsid w:val="00566131"/>
    <w:rsid w:val="00566546"/>
    <w:rsid w:val="00566BEC"/>
    <w:rsid w:val="00566BFE"/>
    <w:rsid w:val="00566F9F"/>
    <w:rsid w:val="005700E8"/>
    <w:rsid w:val="005706B5"/>
    <w:rsid w:val="00570A6F"/>
    <w:rsid w:val="00571251"/>
    <w:rsid w:val="005716BF"/>
    <w:rsid w:val="0057190A"/>
    <w:rsid w:val="00571DBE"/>
    <w:rsid w:val="00572D94"/>
    <w:rsid w:val="00573B41"/>
    <w:rsid w:val="00574791"/>
    <w:rsid w:val="00575B9A"/>
    <w:rsid w:val="00575D38"/>
    <w:rsid w:val="00576155"/>
    <w:rsid w:val="005764FF"/>
    <w:rsid w:val="005765C4"/>
    <w:rsid w:val="005767B3"/>
    <w:rsid w:val="0057721D"/>
    <w:rsid w:val="00577429"/>
    <w:rsid w:val="00577820"/>
    <w:rsid w:val="00580C0F"/>
    <w:rsid w:val="0058163B"/>
    <w:rsid w:val="00582112"/>
    <w:rsid w:val="00583F3C"/>
    <w:rsid w:val="00584F20"/>
    <w:rsid w:val="0058506D"/>
    <w:rsid w:val="005857DD"/>
    <w:rsid w:val="00587CC3"/>
    <w:rsid w:val="00590347"/>
    <w:rsid w:val="00591039"/>
    <w:rsid w:val="00593278"/>
    <w:rsid w:val="00595249"/>
    <w:rsid w:val="00595C18"/>
    <w:rsid w:val="005967EF"/>
    <w:rsid w:val="005A001A"/>
    <w:rsid w:val="005A0733"/>
    <w:rsid w:val="005A0C07"/>
    <w:rsid w:val="005A0E48"/>
    <w:rsid w:val="005A1191"/>
    <w:rsid w:val="005A154C"/>
    <w:rsid w:val="005A2268"/>
    <w:rsid w:val="005A31AA"/>
    <w:rsid w:val="005A5DA1"/>
    <w:rsid w:val="005A6687"/>
    <w:rsid w:val="005A6E4B"/>
    <w:rsid w:val="005A74C4"/>
    <w:rsid w:val="005A79C0"/>
    <w:rsid w:val="005A7B2B"/>
    <w:rsid w:val="005A7EF5"/>
    <w:rsid w:val="005A7F0A"/>
    <w:rsid w:val="005B012B"/>
    <w:rsid w:val="005B0872"/>
    <w:rsid w:val="005B1C0E"/>
    <w:rsid w:val="005B283B"/>
    <w:rsid w:val="005B2B49"/>
    <w:rsid w:val="005B307B"/>
    <w:rsid w:val="005B4F13"/>
    <w:rsid w:val="005B4F9E"/>
    <w:rsid w:val="005B5E87"/>
    <w:rsid w:val="005B60BB"/>
    <w:rsid w:val="005B630A"/>
    <w:rsid w:val="005B6692"/>
    <w:rsid w:val="005B7A58"/>
    <w:rsid w:val="005C0132"/>
    <w:rsid w:val="005C021C"/>
    <w:rsid w:val="005C071A"/>
    <w:rsid w:val="005C2CBE"/>
    <w:rsid w:val="005C2E0C"/>
    <w:rsid w:val="005C30C2"/>
    <w:rsid w:val="005C3B17"/>
    <w:rsid w:val="005C5600"/>
    <w:rsid w:val="005C5982"/>
    <w:rsid w:val="005C668E"/>
    <w:rsid w:val="005C735C"/>
    <w:rsid w:val="005C7392"/>
    <w:rsid w:val="005C7A6B"/>
    <w:rsid w:val="005C7E0C"/>
    <w:rsid w:val="005C7F23"/>
    <w:rsid w:val="005D0D75"/>
    <w:rsid w:val="005D119F"/>
    <w:rsid w:val="005D15F4"/>
    <w:rsid w:val="005D1EF0"/>
    <w:rsid w:val="005D261C"/>
    <w:rsid w:val="005D28B6"/>
    <w:rsid w:val="005D2982"/>
    <w:rsid w:val="005D2A54"/>
    <w:rsid w:val="005D4367"/>
    <w:rsid w:val="005D43DB"/>
    <w:rsid w:val="005D43E6"/>
    <w:rsid w:val="005D4A52"/>
    <w:rsid w:val="005D4FF8"/>
    <w:rsid w:val="005D5DC1"/>
    <w:rsid w:val="005D6FAC"/>
    <w:rsid w:val="005D7307"/>
    <w:rsid w:val="005D763D"/>
    <w:rsid w:val="005D7979"/>
    <w:rsid w:val="005E43A3"/>
    <w:rsid w:val="005E49E9"/>
    <w:rsid w:val="005E52EF"/>
    <w:rsid w:val="005E55A6"/>
    <w:rsid w:val="005E59BE"/>
    <w:rsid w:val="005E65A8"/>
    <w:rsid w:val="005E746D"/>
    <w:rsid w:val="005F1AF9"/>
    <w:rsid w:val="005F1F92"/>
    <w:rsid w:val="005F2184"/>
    <w:rsid w:val="005F2CB8"/>
    <w:rsid w:val="005F479A"/>
    <w:rsid w:val="005F68FB"/>
    <w:rsid w:val="005F6990"/>
    <w:rsid w:val="005F69FE"/>
    <w:rsid w:val="005F71B4"/>
    <w:rsid w:val="005F7BF1"/>
    <w:rsid w:val="00600A97"/>
    <w:rsid w:val="006023E9"/>
    <w:rsid w:val="00603655"/>
    <w:rsid w:val="006036F0"/>
    <w:rsid w:val="00603C15"/>
    <w:rsid w:val="00604BA1"/>
    <w:rsid w:val="00604CF3"/>
    <w:rsid w:val="00605666"/>
    <w:rsid w:val="006066EE"/>
    <w:rsid w:val="00606B24"/>
    <w:rsid w:val="00606D77"/>
    <w:rsid w:val="0060794D"/>
    <w:rsid w:val="00610630"/>
    <w:rsid w:val="006119FF"/>
    <w:rsid w:val="006126C0"/>
    <w:rsid w:val="006138B2"/>
    <w:rsid w:val="00613A0D"/>
    <w:rsid w:val="00613DB1"/>
    <w:rsid w:val="006146AF"/>
    <w:rsid w:val="00614F7D"/>
    <w:rsid w:val="00615957"/>
    <w:rsid w:val="00615D7C"/>
    <w:rsid w:val="00616908"/>
    <w:rsid w:val="00617850"/>
    <w:rsid w:val="00620A1A"/>
    <w:rsid w:val="00620B4E"/>
    <w:rsid w:val="00621097"/>
    <w:rsid w:val="00621188"/>
    <w:rsid w:val="00623A5D"/>
    <w:rsid w:val="00624C20"/>
    <w:rsid w:val="00625589"/>
    <w:rsid w:val="00625D60"/>
    <w:rsid w:val="00626409"/>
    <w:rsid w:val="006266D6"/>
    <w:rsid w:val="00626C46"/>
    <w:rsid w:val="006272F3"/>
    <w:rsid w:val="0063115A"/>
    <w:rsid w:val="006314A2"/>
    <w:rsid w:val="00631B06"/>
    <w:rsid w:val="00633289"/>
    <w:rsid w:val="00633DCF"/>
    <w:rsid w:val="00637E83"/>
    <w:rsid w:val="00640049"/>
    <w:rsid w:val="006402BA"/>
    <w:rsid w:val="006405E3"/>
    <w:rsid w:val="00640A22"/>
    <w:rsid w:val="00640E81"/>
    <w:rsid w:val="00640F29"/>
    <w:rsid w:val="00642075"/>
    <w:rsid w:val="00643AE3"/>
    <w:rsid w:val="00644FE4"/>
    <w:rsid w:val="006453E2"/>
    <w:rsid w:val="00646D1E"/>
    <w:rsid w:val="00647930"/>
    <w:rsid w:val="00650334"/>
    <w:rsid w:val="006517BD"/>
    <w:rsid w:val="006530F1"/>
    <w:rsid w:val="006546DD"/>
    <w:rsid w:val="006565E0"/>
    <w:rsid w:val="006567F1"/>
    <w:rsid w:val="00656ECC"/>
    <w:rsid w:val="00656FD2"/>
    <w:rsid w:val="0065713F"/>
    <w:rsid w:val="006572DC"/>
    <w:rsid w:val="006638F3"/>
    <w:rsid w:val="00663E76"/>
    <w:rsid w:val="0066720A"/>
    <w:rsid w:val="00667691"/>
    <w:rsid w:val="00672137"/>
    <w:rsid w:val="00672427"/>
    <w:rsid w:val="00672CD3"/>
    <w:rsid w:val="006730F7"/>
    <w:rsid w:val="00673392"/>
    <w:rsid w:val="006735B1"/>
    <w:rsid w:val="006746BC"/>
    <w:rsid w:val="00674701"/>
    <w:rsid w:val="006748B4"/>
    <w:rsid w:val="00675034"/>
    <w:rsid w:val="0067550A"/>
    <w:rsid w:val="00676966"/>
    <w:rsid w:val="00676E5B"/>
    <w:rsid w:val="00680221"/>
    <w:rsid w:val="00680D48"/>
    <w:rsid w:val="0068114E"/>
    <w:rsid w:val="006830CB"/>
    <w:rsid w:val="006831B9"/>
    <w:rsid w:val="0068348D"/>
    <w:rsid w:val="00683FAF"/>
    <w:rsid w:val="00685534"/>
    <w:rsid w:val="00685AB8"/>
    <w:rsid w:val="00685FC6"/>
    <w:rsid w:val="0068630E"/>
    <w:rsid w:val="0068656F"/>
    <w:rsid w:val="00686C00"/>
    <w:rsid w:val="00691A0B"/>
    <w:rsid w:val="00692756"/>
    <w:rsid w:val="0069298C"/>
    <w:rsid w:val="00692D98"/>
    <w:rsid w:val="00693075"/>
    <w:rsid w:val="00693B94"/>
    <w:rsid w:val="00694101"/>
    <w:rsid w:val="0069507A"/>
    <w:rsid w:val="00695A01"/>
    <w:rsid w:val="00697B65"/>
    <w:rsid w:val="006A208F"/>
    <w:rsid w:val="006A2DA9"/>
    <w:rsid w:val="006A30CD"/>
    <w:rsid w:val="006A6613"/>
    <w:rsid w:val="006A7936"/>
    <w:rsid w:val="006A7CDC"/>
    <w:rsid w:val="006B002E"/>
    <w:rsid w:val="006B1CAE"/>
    <w:rsid w:val="006B2EE5"/>
    <w:rsid w:val="006B3198"/>
    <w:rsid w:val="006B3557"/>
    <w:rsid w:val="006B631F"/>
    <w:rsid w:val="006B6410"/>
    <w:rsid w:val="006B64F3"/>
    <w:rsid w:val="006B657D"/>
    <w:rsid w:val="006B6CEE"/>
    <w:rsid w:val="006C08F2"/>
    <w:rsid w:val="006C1CFF"/>
    <w:rsid w:val="006C2D7B"/>
    <w:rsid w:val="006C307F"/>
    <w:rsid w:val="006C31D9"/>
    <w:rsid w:val="006C3AAF"/>
    <w:rsid w:val="006C427E"/>
    <w:rsid w:val="006C44DE"/>
    <w:rsid w:val="006C51A7"/>
    <w:rsid w:val="006C565E"/>
    <w:rsid w:val="006C5B7D"/>
    <w:rsid w:val="006C6070"/>
    <w:rsid w:val="006C60F7"/>
    <w:rsid w:val="006C7214"/>
    <w:rsid w:val="006C7425"/>
    <w:rsid w:val="006C7A2A"/>
    <w:rsid w:val="006D05F1"/>
    <w:rsid w:val="006D08AD"/>
    <w:rsid w:val="006D19CA"/>
    <w:rsid w:val="006D3CC8"/>
    <w:rsid w:val="006D4EDB"/>
    <w:rsid w:val="006D61C1"/>
    <w:rsid w:val="006D6491"/>
    <w:rsid w:val="006D6CA3"/>
    <w:rsid w:val="006E0817"/>
    <w:rsid w:val="006E2C63"/>
    <w:rsid w:val="006E32D7"/>
    <w:rsid w:val="006E5852"/>
    <w:rsid w:val="006E6FAB"/>
    <w:rsid w:val="006F1D2D"/>
    <w:rsid w:val="006F1E0F"/>
    <w:rsid w:val="006F2163"/>
    <w:rsid w:val="006F2705"/>
    <w:rsid w:val="006F2D21"/>
    <w:rsid w:val="006F31AD"/>
    <w:rsid w:val="006F35F5"/>
    <w:rsid w:val="006F38D5"/>
    <w:rsid w:val="006F4092"/>
    <w:rsid w:val="006F4DAF"/>
    <w:rsid w:val="006F4DF9"/>
    <w:rsid w:val="006F5559"/>
    <w:rsid w:val="0070013A"/>
    <w:rsid w:val="00702392"/>
    <w:rsid w:val="00702A1D"/>
    <w:rsid w:val="00702E00"/>
    <w:rsid w:val="00703485"/>
    <w:rsid w:val="00704B22"/>
    <w:rsid w:val="007050D6"/>
    <w:rsid w:val="007055B5"/>
    <w:rsid w:val="007059C0"/>
    <w:rsid w:val="00706A19"/>
    <w:rsid w:val="00706B56"/>
    <w:rsid w:val="00706F9D"/>
    <w:rsid w:val="0070755C"/>
    <w:rsid w:val="0071002C"/>
    <w:rsid w:val="00710827"/>
    <w:rsid w:val="00711162"/>
    <w:rsid w:val="00711A1D"/>
    <w:rsid w:val="00711B19"/>
    <w:rsid w:val="00711EC2"/>
    <w:rsid w:val="00712A8A"/>
    <w:rsid w:val="00712BE9"/>
    <w:rsid w:val="00713A62"/>
    <w:rsid w:val="007148BB"/>
    <w:rsid w:val="007154C1"/>
    <w:rsid w:val="00715AED"/>
    <w:rsid w:val="00716720"/>
    <w:rsid w:val="0071687B"/>
    <w:rsid w:val="00717390"/>
    <w:rsid w:val="0071741C"/>
    <w:rsid w:val="007177FE"/>
    <w:rsid w:val="00717E69"/>
    <w:rsid w:val="00720874"/>
    <w:rsid w:val="00722A3A"/>
    <w:rsid w:val="0072358F"/>
    <w:rsid w:val="00723FCB"/>
    <w:rsid w:val="0072435E"/>
    <w:rsid w:val="00724C1B"/>
    <w:rsid w:val="00724DE7"/>
    <w:rsid w:val="00725A4C"/>
    <w:rsid w:val="00726C55"/>
    <w:rsid w:val="00730582"/>
    <w:rsid w:val="00731879"/>
    <w:rsid w:val="00734A92"/>
    <w:rsid w:val="00734DEA"/>
    <w:rsid w:val="00735D8A"/>
    <w:rsid w:val="0073651C"/>
    <w:rsid w:val="0073696E"/>
    <w:rsid w:val="007376EE"/>
    <w:rsid w:val="00741DF0"/>
    <w:rsid w:val="00742B04"/>
    <w:rsid w:val="00742EE5"/>
    <w:rsid w:val="007438B1"/>
    <w:rsid w:val="00743CF0"/>
    <w:rsid w:val="00743F6F"/>
    <w:rsid w:val="007460AC"/>
    <w:rsid w:val="00747E14"/>
    <w:rsid w:val="007514C8"/>
    <w:rsid w:val="007514D9"/>
    <w:rsid w:val="00752951"/>
    <w:rsid w:val="007550BD"/>
    <w:rsid w:val="00755269"/>
    <w:rsid w:val="00755A0B"/>
    <w:rsid w:val="00755B28"/>
    <w:rsid w:val="0075618C"/>
    <w:rsid w:val="00756815"/>
    <w:rsid w:val="00757DA2"/>
    <w:rsid w:val="007603D6"/>
    <w:rsid w:val="00762B08"/>
    <w:rsid w:val="00762B4A"/>
    <w:rsid w:val="007645D2"/>
    <w:rsid w:val="0076465D"/>
    <w:rsid w:val="00764D37"/>
    <w:rsid w:val="00765266"/>
    <w:rsid w:val="007652CC"/>
    <w:rsid w:val="00765447"/>
    <w:rsid w:val="00765998"/>
    <w:rsid w:val="00765BFB"/>
    <w:rsid w:val="00765C80"/>
    <w:rsid w:val="00765E0C"/>
    <w:rsid w:val="0076669D"/>
    <w:rsid w:val="00766EAD"/>
    <w:rsid w:val="007716D1"/>
    <w:rsid w:val="00772D69"/>
    <w:rsid w:val="00773475"/>
    <w:rsid w:val="007735B2"/>
    <w:rsid w:val="007736EA"/>
    <w:rsid w:val="00773C10"/>
    <w:rsid w:val="00773CB2"/>
    <w:rsid w:val="00775665"/>
    <w:rsid w:val="00775676"/>
    <w:rsid w:val="007758C5"/>
    <w:rsid w:val="00775970"/>
    <w:rsid w:val="00775A18"/>
    <w:rsid w:val="007808CD"/>
    <w:rsid w:val="00780D16"/>
    <w:rsid w:val="0078153D"/>
    <w:rsid w:val="00781871"/>
    <w:rsid w:val="00781DE0"/>
    <w:rsid w:val="007855FB"/>
    <w:rsid w:val="00785EB3"/>
    <w:rsid w:val="007866BB"/>
    <w:rsid w:val="0078776E"/>
    <w:rsid w:val="00787BD2"/>
    <w:rsid w:val="0079020F"/>
    <w:rsid w:val="00790ED2"/>
    <w:rsid w:val="00791024"/>
    <w:rsid w:val="007910CE"/>
    <w:rsid w:val="007910D7"/>
    <w:rsid w:val="00791C71"/>
    <w:rsid w:val="00793289"/>
    <w:rsid w:val="00794099"/>
    <w:rsid w:val="007942E8"/>
    <w:rsid w:val="0079453D"/>
    <w:rsid w:val="00795A26"/>
    <w:rsid w:val="0079778B"/>
    <w:rsid w:val="007A039F"/>
    <w:rsid w:val="007A35AD"/>
    <w:rsid w:val="007A3DB8"/>
    <w:rsid w:val="007A3FAE"/>
    <w:rsid w:val="007A45F9"/>
    <w:rsid w:val="007A51C3"/>
    <w:rsid w:val="007A6963"/>
    <w:rsid w:val="007B0465"/>
    <w:rsid w:val="007B1C39"/>
    <w:rsid w:val="007B22D2"/>
    <w:rsid w:val="007B2BEB"/>
    <w:rsid w:val="007B313C"/>
    <w:rsid w:val="007B3446"/>
    <w:rsid w:val="007B3A95"/>
    <w:rsid w:val="007B459F"/>
    <w:rsid w:val="007B4D05"/>
    <w:rsid w:val="007B5B21"/>
    <w:rsid w:val="007B5E6D"/>
    <w:rsid w:val="007B6A8C"/>
    <w:rsid w:val="007B7022"/>
    <w:rsid w:val="007C067F"/>
    <w:rsid w:val="007C07AF"/>
    <w:rsid w:val="007C2C95"/>
    <w:rsid w:val="007C3531"/>
    <w:rsid w:val="007C5133"/>
    <w:rsid w:val="007C540A"/>
    <w:rsid w:val="007C568D"/>
    <w:rsid w:val="007C5BF1"/>
    <w:rsid w:val="007C6240"/>
    <w:rsid w:val="007C648E"/>
    <w:rsid w:val="007C72BF"/>
    <w:rsid w:val="007D066E"/>
    <w:rsid w:val="007D077B"/>
    <w:rsid w:val="007D0F1F"/>
    <w:rsid w:val="007D2452"/>
    <w:rsid w:val="007D3029"/>
    <w:rsid w:val="007D37F5"/>
    <w:rsid w:val="007D3AC6"/>
    <w:rsid w:val="007D3C2F"/>
    <w:rsid w:val="007D3DA9"/>
    <w:rsid w:val="007D451F"/>
    <w:rsid w:val="007D4A9B"/>
    <w:rsid w:val="007D571E"/>
    <w:rsid w:val="007D5E02"/>
    <w:rsid w:val="007D5E60"/>
    <w:rsid w:val="007D7321"/>
    <w:rsid w:val="007D7BA9"/>
    <w:rsid w:val="007E0216"/>
    <w:rsid w:val="007E08B2"/>
    <w:rsid w:val="007E139C"/>
    <w:rsid w:val="007E13FA"/>
    <w:rsid w:val="007E1C9A"/>
    <w:rsid w:val="007E1D66"/>
    <w:rsid w:val="007E3934"/>
    <w:rsid w:val="007E4819"/>
    <w:rsid w:val="007E4908"/>
    <w:rsid w:val="007E497A"/>
    <w:rsid w:val="007E4E0B"/>
    <w:rsid w:val="007E5AD9"/>
    <w:rsid w:val="007E5D6F"/>
    <w:rsid w:val="007E6D71"/>
    <w:rsid w:val="007E756F"/>
    <w:rsid w:val="007E75B3"/>
    <w:rsid w:val="007F01F9"/>
    <w:rsid w:val="007F05E4"/>
    <w:rsid w:val="007F0BAA"/>
    <w:rsid w:val="007F1C29"/>
    <w:rsid w:val="007F2344"/>
    <w:rsid w:val="007F28D4"/>
    <w:rsid w:val="007F4729"/>
    <w:rsid w:val="007F5517"/>
    <w:rsid w:val="007F64CD"/>
    <w:rsid w:val="007F6B68"/>
    <w:rsid w:val="007F7037"/>
    <w:rsid w:val="007F7D36"/>
    <w:rsid w:val="0080025A"/>
    <w:rsid w:val="00801D15"/>
    <w:rsid w:val="00802337"/>
    <w:rsid w:val="00802D3D"/>
    <w:rsid w:val="0080373A"/>
    <w:rsid w:val="008048E9"/>
    <w:rsid w:val="00806BFA"/>
    <w:rsid w:val="00806F20"/>
    <w:rsid w:val="0080708D"/>
    <w:rsid w:val="00807735"/>
    <w:rsid w:val="00810405"/>
    <w:rsid w:val="00810667"/>
    <w:rsid w:val="00810752"/>
    <w:rsid w:val="00810FAD"/>
    <w:rsid w:val="00811052"/>
    <w:rsid w:val="00812F36"/>
    <w:rsid w:val="00812F84"/>
    <w:rsid w:val="008130BE"/>
    <w:rsid w:val="00816B03"/>
    <w:rsid w:val="0081706C"/>
    <w:rsid w:val="008203F0"/>
    <w:rsid w:val="00820C1A"/>
    <w:rsid w:val="00821CB0"/>
    <w:rsid w:val="008226A1"/>
    <w:rsid w:val="008235F5"/>
    <w:rsid w:val="00824057"/>
    <w:rsid w:val="008247CB"/>
    <w:rsid w:val="00825396"/>
    <w:rsid w:val="008255B2"/>
    <w:rsid w:val="008255D0"/>
    <w:rsid w:val="008257E4"/>
    <w:rsid w:val="0082639F"/>
    <w:rsid w:val="00826CA1"/>
    <w:rsid w:val="00826D58"/>
    <w:rsid w:val="00830436"/>
    <w:rsid w:val="00830E40"/>
    <w:rsid w:val="0083129C"/>
    <w:rsid w:val="008331CE"/>
    <w:rsid w:val="008361FC"/>
    <w:rsid w:val="008365ED"/>
    <w:rsid w:val="00837743"/>
    <w:rsid w:val="008379F6"/>
    <w:rsid w:val="00840636"/>
    <w:rsid w:val="00841687"/>
    <w:rsid w:val="00844432"/>
    <w:rsid w:val="008447A6"/>
    <w:rsid w:val="00844BEB"/>
    <w:rsid w:val="00845991"/>
    <w:rsid w:val="00845E4C"/>
    <w:rsid w:val="0084787A"/>
    <w:rsid w:val="00850BCD"/>
    <w:rsid w:val="00851109"/>
    <w:rsid w:val="00851AAE"/>
    <w:rsid w:val="00852AB1"/>
    <w:rsid w:val="0085358D"/>
    <w:rsid w:val="00853E50"/>
    <w:rsid w:val="00857024"/>
    <w:rsid w:val="00857628"/>
    <w:rsid w:val="00857895"/>
    <w:rsid w:val="008603B1"/>
    <w:rsid w:val="0086091C"/>
    <w:rsid w:val="008616B2"/>
    <w:rsid w:val="008629FC"/>
    <w:rsid w:val="0086320B"/>
    <w:rsid w:val="008637D5"/>
    <w:rsid w:val="0086456A"/>
    <w:rsid w:val="00867787"/>
    <w:rsid w:val="00867E34"/>
    <w:rsid w:val="00870092"/>
    <w:rsid w:val="008704D9"/>
    <w:rsid w:val="008707FF"/>
    <w:rsid w:val="00870BE4"/>
    <w:rsid w:val="008710E0"/>
    <w:rsid w:val="00871986"/>
    <w:rsid w:val="00871AFC"/>
    <w:rsid w:val="008725E8"/>
    <w:rsid w:val="00873751"/>
    <w:rsid w:val="0087508B"/>
    <w:rsid w:val="00875105"/>
    <w:rsid w:val="008754DB"/>
    <w:rsid w:val="00876FBD"/>
    <w:rsid w:val="00876FF1"/>
    <w:rsid w:val="0087750A"/>
    <w:rsid w:val="00880704"/>
    <w:rsid w:val="00880C9B"/>
    <w:rsid w:val="008820F0"/>
    <w:rsid w:val="0088230C"/>
    <w:rsid w:val="00882CDB"/>
    <w:rsid w:val="00883A7A"/>
    <w:rsid w:val="00884664"/>
    <w:rsid w:val="00884C86"/>
    <w:rsid w:val="008851A0"/>
    <w:rsid w:val="008862F9"/>
    <w:rsid w:val="00886A35"/>
    <w:rsid w:val="008874F9"/>
    <w:rsid w:val="00887FDF"/>
    <w:rsid w:val="00890158"/>
    <w:rsid w:val="008902AD"/>
    <w:rsid w:val="0089088D"/>
    <w:rsid w:val="00890FEC"/>
    <w:rsid w:val="00891401"/>
    <w:rsid w:val="008917BD"/>
    <w:rsid w:val="00892052"/>
    <w:rsid w:val="00893E3D"/>
    <w:rsid w:val="008940A7"/>
    <w:rsid w:val="0089556C"/>
    <w:rsid w:val="0089630D"/>
    <w:rsid w:val="0089638C"/>
    <w:rsid w:val="00896890"/>
    <w:rsid w:val="008A0001"/>
    <w:rsid w:val="008A02BD"/>
    <w:rsid w:val="008A0528"/>
    <w:rsid w:val="008A0D59"/>
    <w:rsid w:val="008A149A"/>
    <w:rsid w:val="008A1FDE"/>
    <w:rsid w:val="008A2212"/>
    <w:rsid w:val="008A24DD"/>
    <w:rsid w:val="008A30C8"/>
    <w:rsid w:val="008A3A19"/>
    <w:rsid w:val="008A3F76"/>
    <w:rsid w:val="008A4A1F"/>
    <w:rsid w:val="008A4DD3"/>
    <w:rsid w:val="008A6FC3"/>
    <w:rsid w:val="008A729F"/>
    <w:rsid w:val="008A799C"/>
    <w:rsid w:val="008B09F2"/>
    <w:rsid w:val="008B10A8"/>
    <w:rsid w:val="008B13F6"/>
    <w:rsid w:val="008B1ED2"/>
    <w:rsid w:val="008B2286"/>
    <w:rsid w:val="008B37A3"/>
    <w:rsid w:val="008B597C"/>
    <w:rsid w:val="008B66BC"/>
    <w:rsid w:val="008B6A3B"/>
    <w:rsid w:val="008B7164"/>
    <w:rsid w:val="008B79E2"/>
    <w:rsid w:val="008B7DDA"/>
    <w:rsid w:val="008C100E"/>
    <w:rsid w:val="008C252C"/>
    <w:rsid w:val="008C2A66"/>
    <w:rsid w:val="008C30A9"/>
    <w:rsid w:val="008C3136"/>
    <w:rsid w:val="008C405C"/>
    <w:rsid w:val="008C4552"/>
    <w:rsid w:val="008C4A78"/>
    <w:rsid w:val="008C5B75"/>
    <w:rsid w:val="008C607F"/>
    <w:rsid w:val="008C70FD"/>
    <w:rsid w:val="008D0990"/>
    <w:rsid w:val="008D1714"/>
    <w:rsid w:val="008D2D64"/>
    <w:rsid w:val="008D3CAC"/>
    <w:rsid w:val="008D3EBD"/>
    <w:rsid w:val="008D443C"/>
    <w:rsid w:val="008D4A5D"/>
    <w:rsid w:val="008D5237"/>
    <w:rsid w:val="008D582E"/>
    <w:rsid w:val="008D5F58"/>
    <w:rsid w:val="008D634B"/>
    <w:rsid w:val="008D6C5B"/>
    <w:rsid w:val="008E0643"/>
    <w:rsid w:val="008E0DF6"/>
    <w:rsid w:val="008E17EF"/>
    <w:rsid w:val="008E1B3C"/>
    <w:rsid w:val="008E4298"/>
    <w:rsid w:val="008E4841"/>
    <w:rsid w:val="008E4865"/>
    <w:rsid w:val="008E48BE"/>
    <w:rsid w:val="008E5192"/>
    <w:rsid w:val="008E5EF2"/>
    <w:rsid w:val="008E7290"/>
    <w:rsid w:val="008E75F9"/>
    <w:rsid w:val="008E7C54"/>
    <w:rsid w:val="008E7E16"/>
    <w:rsid w:val="008E7E61"/>
    <w:rsid w:val="008F0076"/>
    <w:rsid w:val="008F0B01"/>
    <w:rsid w:val="008F1A99"/>
    <w:rsid w:val="008F2783"/>
    <w:rsid w:val="008F2DD8"/>
    <w:rsid w:val="008F39DB"/>
    <w:rsid w:val="008F3E72"/>
    <w:rsid w:val="008F3E78"/>
    <w:rsid w:val="008F4C20"/>
    <w:rsid w:val="008F53B1"/>
    <w:rsid w:val="008F72B4"/>
    <w:rsid w:val="008F7CCF"/>
    <w:rsid w:val="0090032E"/>
    <w:rsid w:val="00900EA7"/>
    <w:rsid w:val="00901BF4"/>
    <w:rsid w:val="00901F81"/>
    <w:rsid w:val="009022EE"/>
    <w:rsid w:val="00903622"/>
    <w:rsid w:val="009038BA"/>
    <w:rsid w:val="00903C10"/>
    <w:rsid w:val="0090441A"/>
    <w:rsid w:val="009055C4"/>
    <w:rsid w:val="009056C6"/>
    <w:rsid w:val="0090576B"/>
    <w:rsid w:val="00907B07"/>
    <w:rsid w:val="009106E3"/>
    <w:rsid w:val="00911122"/>
    <w:rsid w:val="00912D37"/>
    <w:rsid w:val="009132A4"/>
    <w:rsid w:val="009139B7"/>
    <w:rsid w:val="00913F76"/>
    <w:rsid w:val="00914902"/>
    <w:rsid w:val="00915584"/>
    <w:rsid w:val="00915784"/>
    <w:rsid w:val="00915E2D"/>
    <w:rsid w:val="00916885"/>
    <w:rsid w:val="00916AC1"/>
    <w:rsid w:val="00917445"/>
    <w:rsid w:val="009176FA"/>
    <w:rsid w:val="00917FF1"/>
    <w:rsid w:val="009201FB"/>
    <w:rsid w:val="0092050A"/>
    <w:rsid w:val="0092054B"/>
    <w:rsid w:val="00920DFD"/>
    <w:rsid w:val="00920FD9"/>
    <w:rsid w:val="00921F6B"/>
    <w:rsid w:val="009220A2"/>
    <w:rsid w:val="00922609"/>
    <w:rsid w:val="009230EF"/>
    <w:rsid w:val="00923748"/>
    <w:rsid w:val="00923B9D"/>
    <w:rsid w:val="0092452E"/>
    <w:rsid w:val="00924885"/>
    <w:rsid w:val="0092496E"/>
    <w:rsid w:val="00924A1D"/>
    <w:rsid w:val="009259A2"/>
    <w:rsid w:val="009269D5"/>
    <w:rsid w:val="0093058C"/>
    <w:rsid w:val="00931560"/>
    <w:rsid w:val="009318FE"/>
    <w:rsid w:val="00931EB8"/>
    <w:rsid w:val="00933B8E"/>
    <w:rsid w:val="009341BC"/>
    <w:rsid w:val="009352EA"/>
    <w:rsid w:val="0093690B"/>
    <w:rsid w:val="00940917"/>
    <w:rsid w:val="00940DE3"/>
    <w:rsid w:val="00941817"/>
    <w:rsid w:val="00942A62"/>
    <w:rsid w:val="00943227"/>
    <w:rsid w:val="00943C8B"/>
    <w:rsid w:val="00945156"/>
    <w:rsid w:val="0094628B"/>
    <w:rsid w:val="009464C4"/>
    <w:rsid w:val="00946EA3"/>
    <w:rsid w:val="009506D1"/>
    <w:rsid w:val="009508FC"/>
    <w:rsid w:val="00951117"/>
    <w:rsid w:val="00953084"/>
    <w:rsid w:val="009530A6"/>
    <w:rsid w:val="00954C3B"/>
    <w:rsid w:val="00954CA7"/>
    <w:rsid w:val="00956168"/>
    <w:rsid w:val="009572BF"/>
    <w:rsid w:val="00957639"/>
    <w:rsid w:val="009576F3"/>
    <w:rsid w:val="00957C54"/>
    <w:rsid w:val="00957D4D"/>
    <w:rsid w:val="00960A1B"/>
    <w:rsid w:val="00963136"/>
    <w:rsid w:val="0096361F"/>
    <w:rsid w:val="00963653"/>
    <w:rsid w:val="00963667"/>
    <w:rsid w:val="00963720"/>
    <w:rsid w:val="0096531D"/>
    <w:rsid w:val="00965438"/>
    <w:rsid w:val="009663EC"/>
    <w:rsid w:val="00966E65"/>
    <w:rsid w:val="00966F44"/>
    <w:rsid w:val="009678E6"/>
    <w:rsid w:val="0097005A"/>
    <w:rsid w:val="00970390"/>
    <w:rsid w:val="00970831"/>
    <w:rsid w:val="00971866"/>
    <w:rsid w:val="0097237A"/>
    <w:rsid w:val="00972A66"/>
    <w:rsid w:val="00973732"/>
    <w:rsid w:val="00973785"/>
    <w:rsid w:val="00973A1D"/>
    <w:rsid w:val="00974390"/>
    <w:rsid w:val="009747D1"/>
    <w:rsid w:val="00975239"/>
    <w:rsid w:val="009752AE"/>
    <w:rsid w:val="00975514"/>
    <w:rsid w:val="00975C4D"/>
    <w:rsid w:val="009775CF"/>
    <w:rsid w:val="0097762E"/>
    <w:rsid w:val="00980641"/>
    <w:rsid w:val="00980A5C"/>
    <w:rsid w:val="0098115D"/>
    <w:rsid w:val="00982AE5"/>
    <w:rsid w:val="00982C21"/>
    <w:rsid w:val="009831D2"/>
    <w:rsid w:val="0098348F"/>
    <w:rsid w:val="00983720"/>
    <w:rsid w:val="0098489A"/>
    <w:rsid w:val="00984A1C"/>
    <w:rsid w:val="009856C6"/>
    <w:rsid w:val="00985CA5"/>
    <w:rsid w:val="00985E19"/>
    <w:rsid w:val="009864D3"/>
    <w:rsid w:val="00987026"/>
    <w:rsid w:val="009874D2"/>
    <w:rsid w:val="00987D3D"/>
    <w:rsid w:val="00990BAD"/>
    <w:rsid w:val="0099332F"/>
    <w:rsid w:val="00994CE3"/>
    <w:rsid w:val="0099578E"/>
    <w:rsid w:val="009962E7"/>
    <w:rsid w:val="0099704B"/>
    <w:rsid w:val="00997AC0"/>
    <w:rsid w:val="009A1F16"/>
    <w:rsid w:val="009A336C"/>
    <w:rsid w:val="009A39DB"/>
    <w:rsid w:val="009A7417"/>
    <w:rsid w:val="009A7CD4"/>
    <w:rsid w:val="009B01CD"/>
    <w:rsid w:val="009B0F4D"/>
    <w:rsid w:val="009B168F"/>
    <w:rsid w:val="009B1CA4"/>
    <w:rsid w:val="009B21FE"/>
    <w:rsid w:val="009B2FE3"/>
    <w:rsid w:val="009B3F38"/>
    <w:rsid w:val="009B5B0D"/>
    <w:rsid w:val="009B5B31"/>
    <w:rsid w:val="009B648D"/>
    <w:rsid w:val="009B6FD1"/>
    <w:rsid w:val="009B794B"/>
    <w:rsid w:val="009B7EE5"/>
    <w:rsid w:val="009C118B"/>
    <w:rsid w:val="009C1F82"/>
    <w:rsid w:val="009C2C39"/>
    <w:rsid w:val="009C395D"/>
    <w:rsid w:val="009C45DB"/>
    <w:rsid w:val="009C46AF"/>
    <w:rsid w:val="009C5615"/>
    <w:rsid w:val="009C654C"/>
    <w:rsid w:val="009C6A6A"/>
    <w:rsid w:val="009C6DB1"/>
    <w:rsid w:val="009C7437"/>
    <w:rsid w:val="009C78EB"/>
    <w:rsid w:val="009D1831"/>
    <w:rsid w:val="009D2B52"/>
    <w:rsid w:val="009D2D52"/>
    <w:rsid w:val="009D30F5"/>
    <w:rsid w:val="009D6ABB"/>
    <w:rsid w:val="009D7A0F"/>
    <w:rsid w:val="009D7D58"/>
    <w:rsid w:val="009E189C"/>
    <w:rsid w:val="009E2516"/>
    <w:rsid w:val="009E3773"/>
    <w:rsid w:val="009E5734"/>
    <w:rsid w:val="009E592C"/>
    <w:rsid w:val="009F04A5"/>
    <w:rsid w:val="009F3787"/>
    <w:rsid w:val="009F3B2C"/>
    <w:rsid w:val="009F4B90"/>
    <w:rsid w:val="009F591B"/>
    <w:rsid w:val="009F5B6E"/>
    <w:rsid w:val="009F7D95"/>
    <w:rsid w:val="00A00006"/>
    <w:rsid w:val="00A00551"/>
    <w:rsid w:val="00A005E4"/>
    <w:rsid w:val="00A009D0"/>
    <w:rsid w:val="00A025CA"/>
    <w:rsid w:val="00A02871"/>
    <w:rsid w:val="00A02CBE"/>
    <w:rsid w:val="00A02EF4"/>
    <w:rsid w:val="00A032C1"/>
    <w:rsid w:val="00A04911"/>
    <w:rsid w:val="00A05092"/>
    <w:rsid w:val="00A052A7"/>
    <w:rsid w:val="00A05382"/>
    <w:rsid w:val="00A05A34"/>
    <w:rsid w:val="00A063C2"/>
    <w:rsid w:val="00A06871"/>
    <w:rsid w:val="00A06EE3"/>
    <w:rsid w:val="00A07629"/>
    <w:rsid w:val="00A07E1C"/>
    <w:rsid w:val="00A11078"/>
    <w:rsid w:val="00A11DE3"/>
    <w:rsid w:val="00A14F5B"/>
    <w:rsid w:val="00A15F35"/>
    <w:rsid w:val="00A168E3"/>
    <w:rsid w:val="00A17427"/>
    <w:rsid w:val="00A209AB"/>
    <w:rsid w:val="00A20BE7"/>
    <w:rsid w:val="00A244D7"/>
    <w:rsid w:val="00A253A8"/>
    <w:rsid w:val="00A2564E"/>
    <w:rsid w:val="00A25A1A"/>
    <w:rsid w:val="00A26441"/>
    <w:rsid w:val="00A26583"/>
    <w:rsid w:val="00A2659E"/>
    <w:rsid w:val="00A2663A"/>
    <w:rsid w:val="00A27D43"/>
    <w:rsid w:val="00A3061C"/>
    <w:rsid w:val="00A30993"/>
    <w:rsid w:val="00A309B4"/>
    <w:rsid w:val="00A31862"/>
    <w:rsid w:val="00A31A8F"/>
    <w:rsid w:val="00A34A93"/>
    <w:rsid w:val="00A353EA"/>
    <w:rsid w:val="00A3618C"/>
    <w:rsid w:val="00A36D05"/>
    <w:rsid w:val="00A40427"/>
    <w:rsid w:val="00A4047C"/>
    <w:rsid w:val="00A4157B"/>
    <w:rsid w:val="00A41600"/>
    <w:rsid w:val="00A42282"/>
    <w:rsid w:val="00A43DD5"/>
    <w:rsid w:val="00A43EDD"/>
    <w:rsid w:val="00A45BD0"/>
    <w:rsid w:val="00A464BE"/>
    <w:rsid w:val="00A467FA"/>
    <w:rsid w:val="00A47622"/>
    <w:rsid w:val="00A513AD"/>
    <w:rsid w:val="00A52558"/>
    <w:rsid w:val="00A52FAD"/>
    <w:rsid w:val="00A5420A"/>
    <w:rsid w:val="00A547C1"/>
    <w:rsid w:val="00A55C0D"/>
    <w:rsid w:val="00A621D1"/>
    <w:rsid w:val="00A62377"/>
    <w:rsid w:val="00A6381F"/>
    <w:rsid w:val="00A63D2E"/>
    <w:rsid w:val="00A640F3"/>
    <w:rsid w:val="00A640F4"/>
    <w:rsid w:val="00A66BE3"/>
    <w:rsid w:val="00A66CB7"/>
    <w:rsid w:val="00A70485"/>
    <w:rsid w:val="00A70A73"/>
    <w:rsid w:val="00A7126C"/>
    <w:rsid w:val="00A7164C"/>
    <w:rsid w:val="00A72A15"/>
    <w:rsid w:val="00A73750"/>
    <w:rsid w:val="00A73E7D"/>
    <w:rsid w:val="00A748F7"/>
    <w:rsid w:val="00A749AF"/>
    <w:rsid w:val="00A74D72"/>
    <w:rsid w:val="00A76677"/>
    <w:rsid w:val="00A767DC"/>
    <w:rsid w:val="00A77B71"/>
    <w:rsid w:val="00A81941"/>
    <w:rsid w:val="00A819B3"/>
    <w:rsid w:val="00A81A79"/>
    <w:rsid w:val="00A82575"/>
    <w:rsid w:val="00A82A49"/>
    <w:rsid w:val="00A84142"/>
    <w:rsid w:val="00A8433A"/>
    <w:rsid w:val="00A84488"/>
    <w:rsid w:val="00A860B1"/>
    <w:rsid w:val="00A8647C"/>
    <w:rsid w:val="00A86674"/>
    <w:rsid w:val="00A86D05"/>
    <w:rsid w:val="00A901D9"/>
    <w:rsid w:val="00A90B6A"/>
    <w:rsid w:val="00A91D87"/>
    <w:rsid w:val="00A91F85"/>
    <w:rsid w:val="00A9315C"/>
    <w:rsid w:val="00A93535"/>
    <w:rsid w:val="00A9412C"/>
    <w:rsid w:val="00A951AE"/>
    <w:rsid w:val="00A956A4"/>
    <w:rsid w:val="00A95AAB"/>
    <w:rsid w:val="00A967EB"/>
    <w:rsid w:val="00A96C00"/>
    <w:rsid w:val="00A96F83"/>
    <w:rsid w:val="00A97324"/>
    <w:rsid w:val="00A97606"/>
    <w:rsid w:val="00AA1E62"/>
    <w:rsid w:val="00AA2830"/>
    <w:rsid w:val="00AA2D0A"/>
    <w:rsid w:val="00AA5713"/>
    <w:rsid w:val="00AA58DF"/>
    <w:rsid w:val="00AA6178"/>
    <w:rsid w:val="00AB0F0C"/>
    <w:rsid w:val="00AB115B"/>
    <w:rsid w:val="00AB1766"/>
    <w:rsid w:val="00AB245E"/>
    <w:rsid w:val="00AB3B47"/>
    <w:rsid w:val="00AB3E1E"/>
    <w:rsid w:val="00AB4264"/>
    <w:rsid w:val="00AB4EA2"/>
    <w:rsid w:val="00AB50AE"/>
    <w:rsid w:val="00AB52E2"/>
    <w:rsid w:val="00AB5F00"/>
    <w:rsid w:val="00AB6042"/>
    <w:rsid w:val="00AB6BE7"/>
    <w:rsid w:val="00AB728D"/>
    <w:rsid w:val="00AC0C2B"/>
    <w:rsid w:val="00AC174F"/>
    <w:rsid w:val="00AC1F13"/>
    <w:rsid w:val="00AC2F37"/>
    <w:rsid w:val="00AC379A"/>
    <w:rsid w:val="00AC3881"/>
    <w:rsid w:val="00AC4174"/>
    <w:rsid w:val="00AC42FD"/>
    <w:rsid w:val="00AC473A"/>
    <w:rsid w:val="00AC59F8"/>
    <w:rsid w:val="00AC5C90"/>
    <w:rsid w:val="00AC5ECB"/>
    <w:rsid w:val="00AC701B"/>
    <w:rsid w:val="00AD07A9"/>
    <w:rsid w:val="00AD080D"/>
    <w:rsid w:val="00AD0858"/>
    <w:rsid w:val="00AD0CC6"/>
    <w:rsid w:val="00AD1FCF"/>
    <w:rsid w:val="00AD3090"/>
    <w:rsid w:val="00AD45E5"/>
    <w:rsid w:val="00AD4BA9"/>
    <w:rsid w:val="00AD5157"/>
    <w:rsid w:val="00AD6A98"/>
    <w:rsid w:val="00AD6E48"/>
    <w:rsid w:val="00AD7E9F"/>
    <w:rsid w:val="00AE000A"/>
    <w:rsid w:val="00AE01ED"/>
    <w:rsid w:val="00AE02C5"/>
    <w:rsid w:val="00AE0676"/>
    <w:rsid w:val="00AE0CA1"/>
    <w:rsid w:val="00AE1554"/>
    <w:rsid w:val="00AE2FD2"/>
    <w:rsid w:val="00AE329E"/>
    <w:rsid w:val="00AE32A3"/>
    <w:rsid w:val="00AE3860"/>
    <w:rsid w:val="00AE5E31"/>
    <w:rsid w:val="00AE6EC5"/>
    <w:rsid w:val="00AE7BBF"/>
    <w:rsid w:val="00AE7D09"/>
    <w:rsid w:val="00AF0818"/>
    <w:rsid w:val="00AF0A14"/>
    <w:rsid w:val="00AF16FE"/>
    <w:rsid w:val="00AF20C8"/>
    <w:rsid w:val="00AF2C77"/>
    <w:rsid w:val="00AF38A7"/>
    <w:rsid w:val="00AF3D48"/>
    <w:rsid w:val="00AF4848"/>
    <w:rsid w:val="00AF5743"/>
    <w:rsid w:val="00AF57C0"/>
    <w:rsid w:val="00AF59B4"/>
    <w:rsid w:val="00AF5CF5"/>
    <w:rsid w:val="00AF5E22"/>
    <w:rsid w:val="00AF5E3C"/>
    <w:rsid w:val="00AF5ED4"/>
    <w:rsid w:val="00AF60B2"/>
    <w:rsid w:val="00AF65B9"/>
    <w:rsid w:val="00AF6D46"/>
    <w:rsid w:val="00AF7066"/>
    <w:rsid w:val="00AF7450"/>
    <w:rsid w:val="00AF7753"/>
    <w:rsid w:val="00B00BFD"/>
    <w:rsid w:val="00B02D56"/>
    <w:rsid w:val="00B04D49"/>
    <w:rsid w:val="00B05447"/>
    <w:rsid w:val="00B05BE0"/>
    <w:rsid w:val="00B05D28"/>
    <w:rsid w:val="00B05F5A"/>
    <w:rsid w:val="00B062D1"/>
    <w:rsid w:val="00B06B1E"/>
    <w:rsid w:val="00B06F99"/>
    <w:rsid w:val="00B1004F"/>
    <w:rsid w:val="00B10637"/>
    <w:rsid w:val="00B11442"/>
    <w:rsid w:val="00B1194F"/>
    <w:rsid w:val="00B12779"/>
    <w:rsid w:val="00B130DC"/>
    <w:rsid w:val="00B13525"/>
    <w:rsid w:val="00B13DCD"/>
    <w:rsid w:val="00B15325"/>
    <w:rsid w:val="00B15363"/>
    <w:rsid w:val="00B154F9"/>
    <w:rsid w:val="00B161F8"/>
    <w:rsid w:val="00B17C48"/>
    <w:rsid w:val="00B20E0A"/>
    <w:rsid w:val="00B20E0E"/>
    <w:rsid w:val="00B21346"/>
    <w:rsid w:val="00B228ED"/>
    <w:rsid w:val="00B2399F"/>
    <w:rsid w:val="00B245B4"/>
    <w:rsid w:val="00B256AA"/>
    <w:rsid w:val="00B265FF"/>
    <w:rsid w:val="00B26F10"/>
    <w:rsid w:val="00B27941"/>
    <w:rsid w:val="00B31955"/>
    <w:rsid w:val="00B33E04"/>
    <w:rsid w:val="00B35263"/>
    <w:rsid w:val="00B36117"/>
    <w:rsid w:val="00B36413"/>
    <w:rsid w:val="00B37C31"/>
    <w:rsid w:val="00B37D1A"/>
    <w:rsid w:val="00B41914"/>
    <w:rsid w:val="00B4252F"/>
    <w:rsid w:val="00B4281B"/>
    <w:rsid w:val="00B42FF6"/>
    <w:rsid w:val="00B43299"/>
    <w:rsid w:val="00B43417"/>
    <w:rsid w:val="00B43625"/>
    <w:rsid w:val="00B43A4A"/>
    <w:rsid w:val="00B43BFC"/>
    <w:rsid w:val="00B43D5D"/>
    <w:rsid w:val="00B46C43"/>
    <w:rsid w:val="00B50AB3"/>
    <w:rsid w:val="00B510D3"/>
    <w:rsid w:val="00B54674"/>
    <w:rsid w:val="00B606A7"/>
    <w:rsid w:val="00B6179F"/>
    <w:rsid w:val="00B63461"/>
    <w:rsid w:val="00B6373C"/>
    <w:rsid w:val="00B64052"/>
    <w:rsid w:val="00B65DFB"/>
    <w:rsid w:val="00B66D91"/>
    <w:rsid w:val="00B67325"/>
    <w:rsid w:val="00B70C9B"/>
    <w:rsid w:val="00B71452"/>
    <w:rsid w:val="00B72904"/>
    <w:rsid w:val="00B72E89"/>
    <w:rsid w:val="00B733DD"/>
    <w:rsid w:val="00B73697"/>
    <w:rsid w:val="00B748FE"/>
    <w:rsid w:val="00B76E92"/>
    <w:rsid w:val="00B80A37"/>
    <w:rsid w:val="00B8105B"/>
    <w:rsid w:val="00B81722"/>
    <w:rsid w:val="00B825C7"/>
    <w:rsid w:val="00B832B8"/>
    <w:rsid w:val="00B8340E"/>
    <w:rsid w:val="00B83D33"/>
    <w:rsid w:val="00B8672E"/>
    <w:rsid w:val="00B86DE8"/>
    <w:rsid w:val="00B9026A"/>
    <w:rsid w:val="00B907A5"/>
    <w:rsid w:val="00B90A3C"/>
    <w:rsid w:val="00B90EA2"/>
    <w:rsid w:val="00B9140D"/>
    <w:rsid w:val="00B9190E"/>
    <w:rsid w:val="00B92700"/>
    <w:rsid w:val="00B92A41"/>
    <w:rsid w:val="00B92CF4"/>
    <w:rsid w:val="00B92F9C"/>
    <w:rsid w:val="00B930AE"/>
    <w:rsid w:val="00B936C6"/>
    <w:rsid w:val="00B940CC"/>
    <w:rsid w:val="00B963F4"/>
    <w:rsid w:val="00B97FAE"/>
    <w:rsid w:val="00BA1027"/>
    <w:rsid w:val="00BA1EF2"/>
    <w:rsid w:val="00BA1FA4"/>
    <w:rsid w:val="00BA41D2"/>
    <w:rsid w:val="00BA4485"/>
    <w:rsid w:val="00BA47AD"/>
    <w:rsid w:val="00BA5E86"/>
    <w:rsid w:val="00BA6550"/>
    <w:rsid w:val="00BA6EA2"/>
    <w:rsid w:val="00BA700E"/>
    <w:rsid w:val="00BA74D9"/>
    <w:rsid w:val="00BA75FE"/>
    <w:rsid w:val="00BB0615"/>
    <w:rsid w:val="00BB0728"/>
    <w:rsid w:val="00BB0D18"/>
    <w:rsid w:val="00BB0D71"/>
    <w:rsid w:val="00BB1831"/>
    <w:rsid w:val="00BB1A90"/>
    <w:rsid w:val="00BB27FE"/>
    <w:rsid w:val="00BB2A80"/>
    <w:rsid w:val="00BB2A98"/>
    <w:rsid w:val="00BB2CCB"/>
    <w:rsid w:val="00BB380F"/>
    <w:rsid w:val="00BB3C7D"/>
    <w:rsid w:val="00BB3CF8"/>
    <w:rsid w:val="00BB43D3"/>
    <w:rsid w:val="00BB4633"/>
    <w:rsid w:val="00BB58C6"/>
    <w:rsid w:val="00BB5C43"/>
    <w:rsid w:val="00BB5EE3"/>
    <w:rsid w:val="00BB6255"/>
    <w:rsid w:val="00BB6354"/>
    <w:rsid w:val="00BB6A9F"/>
    <w:rsid w:val="00BB6B1C"/>
    <w:rsid w:val="00BC18B9"/>
    <w:rsid w:val="00BC369C"/>
    <w:rsid w:val="00BC4844"/>
    <w:rsid w:val="00BC580D"/>
    <w:rsid w:val="00BC6B5C"/>
    <w:rsid w:val="00BC6CA5"/>
    <w:rsid w:val="00BC79E4"/>
    <w:rsid w:val="00BD05AF"/>
    <w:rsid w:val="00BD0CE9"/>
    <w:rsid w:val="00BD0F43"/>
    <w:rsid w:val="00BD1037"/>
    <w:rsid w:val="00BD1268"/>
    <w:rsid w:val="00BD129F"/>
    <w:rsid w:val="00BD1501"/>
    <w:rsid w:val="00BD1B5F"/>
    <w:rsid w:val="00BD2CD0"/>
    <w:rsid w:val="00BD3868"/>
    <w:rsid w:val="00BD3BD4"/>
    <w:rsid w:val="00BD3BF0"/>
    <w:rsid w:val="00BD5C0D"/>
    <w:rsid w:val="00BD6373"/>
    <w:rsid w:val="00BD6951"/>
    <w:rsid w:val="00BD7453"/>
    <w:rsid w:val="00BE0157"/>
    <w:rsid w:val="00BE076C"/>
    <w:rsid w:val="00BE0AAF"/>
    <w:rsid w:val="00BE137B"/>
    <w:rsid w:val="00BE2CB7"/>
    <w:rsid w:val="00BE471D"/>
    <w:rsid w:val="00BE48EA"/>
    <w:rsid w:val="00BE5BFA"/>
    <w:rsid w:val="00BE6799"/>
    <w:rsid w:val="00BE6AAD"/>
    <w:rsid w:val="00BE7D41"/>
    <w:rsid w:val="00BF207C"/>
    <w:rsid w:val="00BF28FE"/>
    <w:rsid w:val="00BF2CF1"/>
    <w:rsid w:val="00BF32AA"/>
    <w:rsid w:val="00BF4049"/>
    <w:rsid w:val="00BF47A1"/>
    <w:rsid w:val="00BF5716"/>
    <w:rsid w:val="00BF5B04"/>
    <w:rsid w:val="00BF5E4E"/>
    <w:rsid w:val="00BF6C0C"/>
    <w:rsid w:val="00BF6D9D"/>
    <w:rsid w:val="00BF7494"/>
    <w:rsid w:val="00BF7D81"/>
    <w:rsid w:val="00C00BC7"/>
    <w:rsid w:val="00C022AC"/>
    <w:rsid w:val="00C02A20"/>
    <w:rsid w:val="00C0340A"/>
    <w:rsid w:val="00C037CA"/>
    <w:rsid w:val="00C05CF7"/>
    <w:rsid w:val="00C06793"/>
    <w:rsid w:val="00C06FBB"/>
    <w:rsid w:val="00C07279"/>
    <w:rsid w:val="00C112B9"/>
    <w:rsid w:val="00C112BF"/>
    <w:rsid w:val="00C113FC"/>
    <w:rsid w:val="00C11602"/>
    <w:rsid w:val="00C11849"/>
    <w:rsid w:val="00C11DB2"/>
    <w:rsid w:val="00C12A5E"/>
    <w:rsid w:val="00C13797"/>
    <w:rsid w:val="00C1421F"/>
    <w:rsid w:val="00C157BD"/>
    <w:rsid w:val="00C157CC"/>
    <w:rsid w:val="00C167E2"/>
    <w:rsid w:val="00C171C4"/>
    <w:rsid w:val="00C172E6"/>
    <w:rsid w:val="00C20A7C"/>
    <w:rsid w:val="00C214C9"/>
    <w:rsid w:val="00C218AA"/>
    <w:rsid w:val="00C21EEB"/>
    <w:rsid w:val="00C22A31"/>
    <w:rsid w:val="00C22A3A"/>
    <w:rsid w:val="00C22C66"/>
    <w:rsid w:val="00C232A6"/>
    <w:rsid w:val="00C239F0"/>
    <w:rsid w:val="00C242D9"/>
    <w:rsid w:val="00C24E70"/>
    <w:rsid w:val="00C25874"/>
    <w:rsid w:val="00C26285"/>
    <w:rsid w:val="00C26550"/>
    <w:rsid w:val="00C27C34"/>
    <w:rsid w:val="00C315C9"/>
    <w:rsid w:val="00C33C3E"/>
    <w:rsid w:val="00C352AA"/>
    <w:rsid w:val="00C3537B"/>
    <w:rsid w:val="00C353EB"/>
    <w:rsid w:val="00C36999"/>
    <w:rsid w:val="00C36E9D"/>
    <w:rsid w:val="00C373EA"/>
    <w:rsid w:val="00C37C41"/>
    <w:rsid w:val="00C409CF"/>
    <w:rsid w:val="00C411A2"/>
    <w:rsid w:val="00C43785"/>
    <w:rsid w:val="00C43A09"/>
    <w:rsid w:val="00C43ACB"/>
    <w:rsid w:val="00C44A49"/>
    <w:rsid w:val="00C44BAC"/>
    <w:rsid w:val="00C44F7E"/>
    <w:rsid w:val="00C44F8E"/>
    <w:rsid w:val="00C47D78"/>
    <w:rsid w:val="00C50D4D"/>
    <w:rsid w:val="00C51AF3"/>
    <w:rsid w:val="00C51DEB"/>
    <w:rsid w:val="00C52126"/>
    <w:rsid w:val="00C521AD"/>
    <w:rsid w:val="00C5278E"/>
    <w:rsid w:val="00C52A1C"/>
    <w:rsid w:val="00C54345"/>
    <w:rsid w:val="00C5441F"/>
    <w:rsid w:val="00C55E87"/>
    <w:rsid w:val="00C5621E"/>
    <w:rsid w:val="00C56828"/>
    <w:rsid w:val="00C5799D"/>
    <w:rsid w:val="00C57C27"/>
    <w:rsid w:val="00C613FA"/>
    <w:rsid w:val="00C61FC0"/>
    <w:rsid w:val="00C62E11"/>
    <w:rsid w:val="00C63482"/>
    <w:rsid w:val="00C6368D"/>
    <w:rsid w:val="00C63930"/>
    <w:rsid w:val="00C6447F"/>
    <w:rsid w:val="00C64EFE"/>
    <w:rsid w:val="00C6541E"/>
    <w:rsid w:val="00C65F25"/>
    <w:rsid w:val="00C66531"/>
    <w:rsid w:val="00C670F0"/>
    <w:rsid w:val="00C67873"/>
    <w:rsid w:val="00C70877"/>
    <w:rsid w:val="00C71A69"/>
    <w:rsid w:val="00C71F24"/>
    <w:rsid w:val="00C72031"/>
    <w:rsid w:val="00C73B5F"/>
    <w:rsid w:val="00C73CA8"/>
    <w:rsid w:val="00C747C3"/>
    <w:rsid w:val="00C75247"/>
    <w:rsid w:val="00C76457"/>
    <w:rsid w:val="00C76A55"/>
    <w:rsid w:val="00C76C5D"/>
    <w:rsid w:val="00C76D30"/>
    <w:rsid w:val="00C77CE3"/>
    <w:rsid w:val="00C77F6B"/>
    <w:rsid w:val="00C8138A"/>
    <w:rsid w:val="00C816FC"/>
    <w:rsid w:val="00C81A9B"/>
    <w:rsid w:val="00C826CC"/>
    <w:rsid w:val="00C82E55"/>
    <w:rsid w:val="00C83F11"/>
    <w:rsid w:val="00C845D8"/>
    <w:rsid w:val="00C84E15"/>
    <w:rsid w:val="00C855BA"/>
    <w:rsid w:val="00C867D7"/>
    <w:rsid w:val="00C87608"/>
    <w:rsid w:val="00C87C69"/>
    <w:rsid w:val="00C91147"/>
    <w:rsid w:val="00C91331"/>
    <w:rsid w:val="00C91F9D"/>
    <w:rsid w:val="00C9220C"/>
    <w:rsid w:val="00C92700"/>
    <w:rsid w:val="00C93443"/>
    <w:rsid w:val="00C93F17"/>
    <w:rsid w:val="00C943EC"/>
    <w:rsid w:val="00C961AE"/>
    <w:rsid w:val="00C96809"/>
    <w:rsid w:val="00CA0514"/>
    <w:rsid w:val="00CA0B51"/>
    <w:rsid w:val="00CA1542"/>
    <w:rsid w:val="00CA157F"/>
    <w:rsid w:val="00CA2703"/>
    <w:rsid w:val="00CA330E"/>
    <w:rsid w:val="00CA47B1"/>
    <w:rsid w:val="00CA5D83"/>
    <w:rsid w:val="00CA644E"/>
    <w:rsid w:val="00CA696B"/>
    <w:rsid w:val="00CA6E5B"/>
    <w:rsid w:val="00CA792A"/>
    <w:rsid w:val="00CA7DA8"/>
    <w:rsid w:val="00CA7F8F"/>
    <w:rsid w:val="00CB0C6F"/>
    <w:rsid w:val="00CB0E6A"/>
    <w:rsid w:val="00CB2390"/>
    <w:rsid w:val="00CB2A80"/>
    <w:rsid w:val="00CB5070"/>
    <w:rsid w:val="00CB52ED"/>
    <w:rsid w:val="00CB537F"/>
    <w:rsid w:val="00CB59F8"/>
    <w:rsid w:val="00CB5D31"/>
    <w:rsid w:val="00CB6F01"/>
    <w:rsid w:val="00CC0C73"/>
    <w:rsid w:val="00CC2B8B"/>
    <w:rsid w:val="00CC309E"/>
    <w:rsid w:val="00CC405D"/>
    <w:rsid w:val="00CC5956"/>
    <w:rsid w:val="00CC633D"/>
    <w:rsid w:val="00CC6604"/>
    <w:rsid w:val="00CD12E5"/>
    <w:rsid w:val="00CD1BB0"/>
    <w:rsid w:val="00CD217B"/>
    <w:rsid w:val="00CD2977"/>
    <w:rsid w:val="00CD3C9F"/>
    <w:rsid w:val="00CD44C1"/>
    <w:rsid w:val="00CD516E"/>
    <w:rsid w:val="00CD5768"/>
    <w:rsid w:val="00CD57E7"/>
    <w:rsid w:val="00CD58F5"/>
    <w:rsid w:val="00CD6010"/>
    <w:rsid w:val="00CE02B4"/>
    <w:rsid w:val="00CE049C"/>
    <w:rsid w:val="00CE053C"/>
    <w:rsid w:val="00CE0BB7"/>
    <w:rsid w:val="00CE1323"/>
    <w:rsid w:val="00CE2B89"/>
    <w:rsid w:val="00CE2CE8"/>
    <w:rsid w:val="00CE37D7"/>
    <w:rsid w:val="00CE4B24"/>
    <w:rsid w:val="00CE5803"/>
    <w:rsid w:val="00CE61AD"/>
    <w:rsid w:val="00CE7898"/>
    <w:rsid w:val="00CE7E21"/>
    <w:rsid w:val="00CF152F"/>
    <w:rsid w:val="00CF1771"/>
    <w:rsid w:val="00CF194E"/>
    <w:rsid w:val="00CF33AA"/>
    <w:rsid w:val="00CF34EB"/>
    <w:rsid w:val="00CF3CBF"/>
    <w:rsid w:val="00CF4C42"/>
    <w:rsid w:val="00CF5B19"/>
    <w:rsid w:val="00CF6187"/>
    <w:rsid w:val="00CF6919"/>
    <w:rsid w:val="00CF69E9"/>
    <w:rsid w:val="00CF6AB9"/>
    <w:rsid w:val="00CF6C92"/>
    <w:rsid w:val="00CF77E9"/>
    <w:rsid w:val="00D00300"/>
    <w:rsid w:val="00D004BF"/>
    <w:rsid w:val="00D009DA"/>
    <w:rsid w:val="00D00BEC"/>
    <w:rsid w:val="00D010A0"/>
    <w:rsid w:val="00D0116B"/>
    <w:rsid w:val="00D02193"/>
    <w:rsid w:val="00D0284B"/>
    <w:rsid w:val="00D02E95"/>
    <w:rsid w:val="00D03954"/>
    <w:rsid w:val="00D05026"/>
    <w:rsid w:val="00D058D8"/>
    <w:rsid w:val="00D06569"/>
    <w:rsid w:val="00D067F2"/>
    <w:rsid w:val="00D06BCB"/>
    <w:rsid w:val="00D07512"/>
    <w:rsid w:val="00D10B58"/>
    <w:rsid w:val="00D13772"/>
    <w:rsid w:val="00D13AB7"/>
    <w:rsid w:val="00D13C7A"/>
    <w:rsid w:val="00D14065"/>
    <w:rsid w:val="00D143FB"/>
    <w:rsid w:val="00D14844"/>
    <w:rsid w:val="00D14AD4"/>
    <w:rsid w:val="00D15165"/>
    <w:rsid w:val="00D1606A"/>
    <w:rsid w:val="00D17680"/>
    <w:rsid w:val="00D20645"/>
    <w:rsid w:val="00D21ADD"/>
    <w:rsid w:val="00D25C9A"/>
    <w:rsid w:val="00D260DB"/>
    <w:rsid w:val="00D27ADE"/>
    <w:rsid w:val="00D30777"/>
    <w:rsid w:val="00D31813"/>
    <w:rsid w:val="00D34795"/>
    <w:rsid w:val="00D35BAC"/>
    <w:rsid w:val="00D35BFA"/>
    <w:rsid w:val="00D361AF"/>
    <w:rsid w:val="00D363FD"/>
    <w:rsid w:val="00D37AE1"/>
    <w:rsid w:val="00D417AC"/>
    <w:rsid w:val="00D4241D"/>
    <w:rsid w:val="00D42AD8"/>
    <w:rsid w:val="00D42E6F"/>
    <w:rsid w:val="00D42F81"/>
    <w:rsid w:val="00D43D07"/>
    <w:rsid w:val="00D441F0"/>
    <w:rsid w:val="00D44FD4"/>
    <w:rsid w:val="00D45D24"/>
    <w:rsid w:val="00D462F9"/>
    <w:rsid w:val="00D468F3"/>
    <w:rsid w:val="00D46F61"/>
    <w:rsid w:val="00D478A3"/>
    <w:rsid w:val="00D50F4F"/>
    <w:rsid w:val="00D52CC8"/>
    <w:rsid w:val="00D52E2E"/>
    <w:rsid w:val="00D53FC0"/>
    <w:rsid w:val="00D54954"/>
    <w:rsid w:val="00D551CD"/>
    <w:rsid w:val="00D55689"/>
    <w:rsid w:val="00D55786"/>
    <w:rsid w:val="00D56B87"/>
    <w:rsid w:val="00D57CC9"/>
    <w:rsid w:val="00D613D5"/>
    <w:rsid w:val="00D61D7A"/>
    <w:rsid w:val="00D61F2E"/>
    <w:rsid w:val="00D6261F"/>
    <w:rsid w:val="00D63193"/>
    <w:rsid w:val="00D63D4C"/>
    <w:rsid w:val="00D64F76"/>
    <w:rsid w:val="00D6540B"/>
    <w:rsid w:val="00D66A2E"/>
    <w:rsid w:val="00D6747D"/>
    <w:rsid w:val="00D70287"/>
    <w:rsid w:val="00D704AB"/>
    <w:rsid w:val="00D70881"/>
    <w:rsid w:val="00D708B4"/>
    <w:rsid w:val="00D70B4B"/>
    <w:rsid w:val="00D7124C"/>
    <w:rsid w:val="00D713D5"/>
    <w:rsid w:val="00D71DA1"/>
    <w:rsid w:val="00D72C7E"/>
    <w:rsid w:val="00D741AB"/>
    <w:rsid w:val="00D743C8"/>
    <w:rsid w:val="00D74563"/>
    <w:rsid w:val="00D76938"/>
    <w:rsid w:val="00D76ABF"/>
    <w:rsid w:val="00D77165"/>
    <w:rsid w:val="00D776D0"/>
    <w:rsid w:val="00D77D41"/>
    <w:rsid w:val="00D808B2"/>
    <w:rsid w:val="00D8175B"/>
    <w:rsid w:val="00D818D5"/>
    <w:rsid w:val="00D83907"/>
    <w:rsid w:val="00D84088"/>
    <w:rsid w:val="00D8703B"/>
    <w:rsid w:val="00D87B9F"/>
    <w:rsid w:val="00D90CAD"/>
    <w:rsid w:val="00D913F5"/>
    <w:rsid w:val="00D91470"/>
    <w:rsid w:val="00D925B6"/>
    <w:rsid w:val="00D92C91"/>
    <w:rsid w:val="00D948C8"/>
    <w:rsid w:val="00D94BB6"/>
    <w:rsid w:val="00D95E9C"/>
    <w:rsid w:val="00DA0363"/>
    <w:rsid w:val="00DA0A21"/>
    <w:rsid w:val="00DA172B"/>
    <w:rsid w:val="00DA37BF"/>
    <w:rsid w:val="00DA3BB4"/>
    <w:rsid w:val="00DA41ED"/>
    <w:rsid w:val="00DA530A"/>
    <w:rsid w:val="00DA62EB"/>
    <w:rsid w:val="00DA6A1B"/>
    <w:rsid w:val="00DA6E26"/>
    <w:rsid w:val="00DB1330"/>
    <w:rsid w:val="00DB20DC"/>
    <w:rsid w:val="00DB4181"/>
    <w:rsid w:val="00DB4DFF"/>
    <w:rsid w:val="00DB52D5"/>
    <w:rsid w:val="00DB5D74"/>
    <w:rsid w:val="00DB6F6C"/>
    <w:rsid w:val="00DB768D"/>
    <w:rsid w:val="00DC001E"/>
    <w:rsid w:val="00DC119D"/>
    <w:rsid w:val="00DC147B"/>
    <w:rsid w:val="00DC2640"/>
    <w:rsid w:val="00DC2DCA"/>
    <w:rsid w:val="00DC38D3"/>
    <w:rsid w:val="00DC3ED3"/>
    <w:rsid w:val="00DC48FA"/>
    <w:rsid w:val="00DC4C45"/>
    <w:rsid w:val="00DC539A"/>
    <w:rsid w:val="00DC551A"/>
    <w:rsid w:val="00DC5BD2"/>
    <w:rsid w:val="00DC5C5E"/>
    <w:rsid w:val="00DC6B59"/>
    <w:rsid w:val="00DC756E"/>
    <w:rsid w:val="00DC7A3A"/>
    <w:rsid w:val="00DD1710"/>
    <w:rsid w:val="00DD278A"/>
    <w:rsid w:val="00DD2EBC"/>
    <w:rsid w:val="00DD2ECC"/>
    <w:rsid w:val="00DD4AEB"/>
    <w:rsid w:val="00DD563E"/>
    <w:rsid w:val="00DD587E"/>
    <w:rsid w:val="00DD7EF5"/>
    <w:rsid w:val="00DE04F3"/>
    <w:rsid w:val="00DE0F3C"/>
    <w:rsid w:val="00DE18D2"/>
    <w:rsid w:val="00DE2E67"/>
    <w:rsid w:val="00DE31C1"/>
    <w:rsid w:val="00DE3D4B"/>
    <w:rsid w:val="00DE405E"/>
    <w:rsid w:val="00DE62AC"/>
    <w:rsid w:val="00DF0FB7"/>
    <w:rsid w:val="00DF171B"/>
    <w:rsid w:val="00DF172B"/>
    <w:rsid w:val="00DF284F"/>
    <w:rsid w:val="00DF3CE1"/>
    <w:rsid w:val="00DF444C"/>
    <w:rsid w:val="00DF4F9B"/>
    <w:rsid w:val="00DF59C4"/>
    <w:rsid w:val="00DF5C1A"/>
    <w:rsid w:val="00DF5E8C"/>
    <w:rsid w:val="00DF6467"/>
    <w:rsid w:val="00DF6A70"/>
    <w:rsid w:val="00DF6E6A"/>
    <w:rsid w:val="00DF6EE0"/>
    <w:rsid w:val="00DF6EFA"/>
    <w:rsid w:val="00DF738C"/>
    <w:rsid w:val="00DF7C7F"/>
    <w:rsid w:val="00E00764"/>
    <w:rsid w:val="00E0109C"/>
    <w:rsid w:val="00E01CC3"/>
    <w:rsid w:val="00E05274"/>
    <w:rsid w:val="00E061F5"/>
    <w:rsid w:val="00E065F4"/>
    <w:rsid w:val="00E06866"/>
    <w:rsid w:val="00E069D9"/>
    <w:rsid w:val="00E07082"/>
    <w:rsid w:val="00E07811"/>
    <w:rsid w:val="00E07F0D"/>
    <w:rsid w:val="00E10669"/>
    <w:rsid w:val="00E118F3"/>
    <w:rsid w:val="00E11FEB"/>
    <w:rsid w:val="00E12C16"/>
    <w:rsid w:val="00E130DA"/>
    <w:rsid w:val="00E133E3"/>
    <w:rsid w:val="00E13E85"/>
    <w:rsid w:val="00E159F9"/>
    <w:rsid w:val="00E166B7"/>
    <w:rsid w:val="00E16815"/>
    <w:rsid w:val="00E17BFF"/>
    <w:rsid w:val="00E20E62"/>
    <w:rsid w:val="00E21CB9"/>
    <w:rsid w:val="00E2305A"/>
    <w:rsid w:val="00E2372C"/>
    <w:rsid w:val="00E23D11"/>
    <w:rsid w:val="00E24A63"/>
    <w:rsid w:val="00E256BE"/>
    <w:rsid w:val="00E26491"/>
    <w:rsid w:val="00E266F4"/>
    <w:rsid w:val="00E2734F"/>
    <w:rsid w:val="00E2797B"/>
    <w:rsid w:val="00E27C34"/>
    <w:rsid w:val="00E31534"/>
    <w:rsid w:val="00E328F7"/>
    <w:rsid w:val="00E32B02"/>
    <w:rsid w:val="00E33E2E"/>
    <w:rsid w:val="00E346A6"/>
    <w:rsid w:val="00E352C0"/>
    <w:rsid w:val="00E35739"/>
    <w:rsid w:val="00E35A49"/>
    <w:rsid w:val="00E40DA7"/>
    <w:rsid w:val="00E4476A"/>
    <w:rsid w:val="00E44DCA"/>
    <w:rsid w:val="00E458D7"/>
    <w:rsid w:val="00E4792B"/>
    <w:rsid w:val="00E47B93"/>
    <w:rsid w:val="00E506F8"/>
    <w:rsid w:val="00E5139A"/>
    <w:rsid w:val="00E51C9A"/>
    <w:rsid w:val="00E5291B"/>
    <w:rsid w:val="00E5350B"/>
    <w:rsid w:val="00E539F7"/>
    <w:rsid w:val="00E54102"/>
    <w:rsid w:val="00E55E2B"/>
    <w:rsid w:val="00E56C9D"/>
    <w:rsid w:val="00E57A4C"/>
    <w:rsid w:val="00E57A59"/>
    <w:rsid w:val="00E57D60"/>
    <w:rsid w:val="00E60690"/>
    <w:rsid w:val="00E610D6"/>
    <w:rsid w:val="00E61467"/>
    <w:rsid w:val="00E61AD1"/>
    <w:rsid w:val="00E61CFD"/>
    <w:rsid w:val="00E624BE"/>
    <w:rsid w:val="00E62B3B"/>
    <w:rsid w:val="00E65C0D"/>
    <w:rsid w:val="00E66C59"/>
    <w:rsid w:val="00E67044"/>
    <w:rsid w:val="00E6769A"/>
    <w:rsid w:val="00E677C2"/>
    <w:rsid w:val="00E67EB4"/>
    <w:rsid w:val="00E67F57"/>
    <w:rsid w:val="00E70369"/>
    <w:rsid w:val="00E703DF"/>
    <w:rsid w:val="00E70E09"/>
    <w:rsid w:val="00E718FF"/>
    <w:rsid w:val="00E7401A"/>
    <w:rsid w:val="00E74260"/>
    <w:rsid w:val="00E74529"/>
    <w:rsid w:val="00E74E43"/>
    <w:rsid w:val="00E756AC"/>
    <w:rsid w:val="00E7583A"/>
    <w:rsid w:val="00E762FE"/>
    <w:rsid w:val="00E76C3F"/>
    <w:rsid w:val="00E76F4A"/>
    <w:rsid w:val="00E77059"/>
    <w:rsid w:val="00E77870"/>
    <w:rsid w:val="00E81A9B"/>
    <w:rsid w:val="00E8210E"/>
    <w:rsid w:val="00E82DD9"/>
    <w:rsid w:val="00E8361D"/>
    <w:rsid w:val="00E845D4"/>
    <w:rsid w:val="00E8488E"/>
    <w:rsid w:val="00E858DA"/>
    <w:rsid w:val="00E859E3"/>
    <w:rsid w:val="00E862D5"/>
    <w:rsid w:val="00E86353"/>
    <w:rsid w:val="00E86423"/>
    <w:rsid w:val="00E8647F"/>
    <w:rsid w:val="00E8788F"/>
    <w:rsid w:val="00E90A98"/>
    <w:rsid w:val="00E919E5"/>
    <w:rsid w:val="00E92F1E"/>
    <w:rsid w:val="00E935B2"/>
    <w:rsid w:val="00E938E9"/>
    <w:rsid w:val="00E939AD"/>
    <w:rsid w:val="00E940D6"/>
    <w:rsid w:val="00E9573E"/>
    <w:rsid w:val="00E95F2B"/>
    <w:rsid w:val="00E965D6"/>
    <w:rsid w:val="00E9680D"/>
    <w:rsid w:val="00E96962"/>
    <w:rsid w:val="00E96F85"/>
    <w:rsid w:val="00EA0463"/>
    <w:rsid w:val="00EA12AC"/>
    <w:rsid w:val="00EA16ED"/>
    <w:rsid w:val="00EA2234"/>
    <w:rsid w:val="00EA2B65"/>
    <w:rsid w:val="00EA400D"/>
    <w:rsid w:val="00EA62F2"/>
    <w:rsid w:val="00EA63BD"/>
    <w:rsid w:val="00EA747A"/>
    <w:rsid w:val="00EB0236"/>
    <w:rsid w:val="00EB0FA5"/>
    <w:rsid w:val="00EB0FCC"/>
    <w:rsid w:val="00EB25BA"/>
    <w:rsid w:val="00EB2E5A"/>
    <w:rsid w:val="00EB2EF7"/>
    <w:rsid w:val="00EB37FC"/>
    <w:rsid w:val="00EB4C50"/>
    <w:rsid w:val="00EB5DFC"/>
    <w:rsid w:val="00EB70F7"/>
    <w:rsid w:val="00EC3722"/>
    <w:rsid w:val="00EC45C2"/>
    <w:rsid w:val="00EC652F"/>
    <w:rsid w:val="00EC706E"/>
    <w:rsid w:val="00EC740D"/>
    <w:rsid w:val="00ED1210"/>
    <w:rsid w:val="00ED13AF"/>
    <w:rsid w:val="00ED573C"/>
    <w:rsid w:val="00ED5881"/>
    <w:rsid w:val="00ED6430"/>
    <w:rsid w:val="00ED69EF"/>
    <w:rsid w:val="00ED6A63"/>
    <w:rsid w:val="00ED7433"/>
    <w:rsid w:val="00ED7EFE"/>
    <w:rsid w:val="00EE0089"/>
    <w:rsid w:val="00EE0389"/>
    <w:rsid w:val="00EE0770"/>
    <w:rsid w:val="00EE07D1"/>
    <w:rsid w:val="00EE1ABC"/>
    <w:rsid w:val="00EE1FF2"/>
    <w:rsid w:val="00EE22EE"/>
    <w:rsid w:val="00EE2D23"/>
    <w:rsid w:val="00EE2EA1"/>
    <w:rsid w:val="00EE2EA8"/>
    <w:rsid w:val="00EE3CB4"/>
    <w:rsid w:val="00EE3E4D"/>
    <w:rsid w:val="00EE5172"/>
    <w:rsid w:val="00EE6A19"/>
    <w:rsid w:val="00EE6A77"/>
    <w:rsid w:val="00EE6A8F"/>
    <w:rsid w:val="00EE721D"/>
    <w:rsid w:val="00EE7814"/>
    <w:rsid w:val="00EE7CE2"/>
    <w:rsid w:val="00EE7F96"/>
    <w:rsid w:val="00EF0142"/>
    <w:rsid w:val="00EF05B5"/>
    <w:rsid w:val="00EF0FF0"/>
    <w:rsid w:val="00EF1701"/>
    <w:rsid w:val="00EF22F4"/>
    <w:rsid w:val="00EF2B36"/>
    <w:rsid w:val="00EF5940"/>
    <w:rsid w:val="00EF597E"/>
    <w:rsid w:val="00EF5A3B"/>
    <w:rsid w:val="00EF6465"/>
    <w:rsid w:val="00EF7882"/>
    <w:rsid w:val="00F003B0"/>
    <w:rsid w:val="00F006FE"/>
    <w:rsid w:val="00F00B78"/>
    <w:rsid w:val="00F01C47"/>
    <w:rsid w:val="00F01CA0"/>
    <w:rsid w:val="00F01D48"/>
    <w:rsid w:val="00F03902"/>
    <w:rsid w:val="00F03E44"/>
    <w:rsid w:val="00F03EAD"/>
    <w:rsid w:val="00F044E0"/>
    <w:rsid w:val="00F0564C"/>
    <w:rsid w:val="00F05DB5"/>
    <w:rsid w:val="00F062DA"/>
    <w:rsid w:val="00F076CC"/>
    <w:rsid w:val="00F07F50"/>
    <w:rsid w:val="00F12FC3"/>
    <w:rsid w:val="00F141A8"/>
    <w:rsid w:val="00F143C0"/>
    <w:rsid w:val="00F14E1E"/>
    <w:rsid w:val="00F15C51"/>
    <w:rsid w:val="00F1611E"/>
    <w:rsid w:val="00F16B5E"/>
    <w:rsid w:val="00F170D5"/>
    <w:rsid w:val="00F20341"/>
    <w:rsid w:val="00F208DA"/>
    <w:rsid w:val="00F20ACB"/>
    <w:rsid w:val="00F210FA"/>
    <w:rsid w:val="00F21A5C"/>
    <w:rsid w:val="00F223F3"/>
    <w:rsid w:val="00F2326F"/>
    <w:rsid w:val="00F23498"/>
    <w:rsid w:val="00F23800"/>
    <w:rsid w:val="00F23E73"/>
    <w:rsid w:val="00F23EDD"/>
    <w:rsid w:val="00F24F04"/>
    <w:rsid w:val="00F25F00"/>
    <w:rsid w:val="00F26B74"/>
    <w:rsid w:val="00F27D02"/>
    <w:rsid w:val="00F30731"/>
    <w:rsid w:val="00F30929"/>
    <w:rsid w:val="00F30B92"/>
    <w:rsid w:val="00F31A5B"/>
    <w:rsid w:val="00F31A80"/>
    <w:rsid w:val="00F33541"/>
    <w:rsid w:val="00F335C7"/>
    <w:rsid w:val="00F337B6"/>
    <w:rsid w:val="00F35185"/>
    <w:rsid w:val="00F35C1A"/>
    <w:rsid w:val="00F36860"/>
    <w:rsid w:val="00F377C4"/>
    <w:rsid w:val="00F40B3A"/>
    <w:rsid w:val="00F40FB3"/>
    <w:rsid w:val="00F41871"/>
    <w:rsid w:val="00F4249E"/>
    <w:rsid w:val="00F4269C"/>
    <w:rsid w:val="00F43AC8"/>
    <w:rsid w:val="00F43EAA"/>
    <w:rsid w:val="00F45BB6"/>
    <w:rsid w:val="00F467D9"/>
    <w:rsid w:val="00F5018F"/>
    <w:rsid w:val="00F511FB"/>
    <w:rsid w:val="00F5214D"/>
    <w:rsid w:val="00F521FF"/>
    <w:rsid w:val="00F52B2F"/>
    <w:rsid w:val="00F533DA"/>
    <w:rsid w:val="00F53F12"/>
    <w:rsid w:val="00F544C8"/>
    <w:rsid w:val="00F545B3"/>
    <w:rsid w:val="00F54A4B"/>
    <w:rsid w:val="00F557B9"/>
    <w:rsid w:val="00F563D2"/>
    <w:rsid w:val="00F5690D"/>
    <w:rsid w:val="00F6090A"/>
    <w:rsid w:val="00F60AD2"/>
    <w:rsid w:val="00F612F4"/>
    <w:rsid w:val="00F61C1E"/>
    <w:rsid w:val="00F61DBD"/>
    <w:rsid w:val="00F62EB5"/>
    <w:rsid w:val="00F63B1D"/>
    <w:rsid w:val="00F64890"/>
    <w:rsid w:val="00F672AF"/>
    <w:rsid w:val="00F702F4"/>
    <w:rsid w:val="00F708F1"/>
    <w:rsid w:val="00F71A21"/>
    <w:rsid w:val="00F72C72"/>
    <w:rsid w:val="00F73465"/>
    <w:rsid w:val="00F7364E"/>
    <w:rsid w:val="00F746D1"/>
    <w:rsid w:val="00F75205"/>
    <w:rsid w:val="00F75243"/>
    <w:rsid w:val="00F758DC"/>
    <w:rsid w:val="00F76224"/>
    <w:rsid w:val="00F76FB1"/>
    <w:rsid w:val="00F817E4"/>
    <w:rsid w:val="00F81E33"/>
    <w:rsid w:val="00F8365C"/>
    <w:rsid w:val="00F844A6"/>
    <w:rsid w:val="00F84E83"/>
    <w:rsid w:val="00F852CD"/>
    <w:rsid w:val="00F85E59"/>
    <w:rsid w:val="00F86352"/>
    <w:rsid w:val="00F865E9"/>
    <w:rsid w:val="00F869B0"/>
    <w:rsid w:val="00F8713F"/>
    <w:rsid w:val="00F87299"/>
    <w:rsid w:val="00F90086"/>
    <w:rsid w:val="00F90AE5"/>
    <w:rsid w:val="00F95687"/>
    <w:rsid w:val="00F95FB3"/>
    <w:rsid w:val="00F9601F"/>
    <w:rsid w:val="00F96311"/>
    <w:rsid w:val="00F96B15"/>
    <w:rsid w:val="00F96C55"/>
    <w:rsid w:val="00F978B3"/>
    <w:rsid w:val="00F97FA6"/>
    <w:rsid w:val="00FA04B0"/>
    <w:rsid w:val="00FA053C"/>
    <w:rsid w:val="00FA0D63"/>
    <w:rsid w:val="00FA105A"/>
    <w:rsid w:val="00FA1268"/>
    <w:rsid w:val="00FA1643"/>
    <w:rsid w:val="00FA1E36"/>
    <w:rsid w:val="00FA25AA"/>
    <w:rsid w:val="00FA37EB"/>
    <w:rsid w:val="00FA3995"/>
    <w:rsid w:val="00FA3C0E"/>
    <w:rsid w:val="00FA3E91"/>
    <w:rsid w:val="00FA3FD1"/>
    <w:rsid w:val="00FA4385"/>
    <w:rsid w:val="00FA5B8B"/>
    <w:rsid w:val="00FA669E"/>
    <w:rsid w:val="00FA6FF1"/>
    <w:rsid w:val="00FA79B0"/>
    <w:rsid w:val="00FB0BBE"/>
    <w:rsid w:val="00FB0F76"/>
    <w:rsid w:val="00FB1E4D"/>
    <w:rsid w:val="00FB23B8"/>
    <w:rsid w:val="00FB2E6C"/>
    <w:rsid w:val="00FB406A"/>
    <w:rsid w:val="00FB455A"/>
    <w:rsid w:val="00FB54F2"/>
    <w:rsid w:val="00FB5BDD"/>
    <w:rsid w:val="00FB5E0C"/>
    <w:rsid w:val="00FB6289"/>
    <w:rsid w:val="00FB6720"/>
    <w:rsid w:val="00FB6BBC"/>
    <w:rsid w:val="00FB6DAF"/>
    <w:rsid w:val="00FB78E2"/>
    <w:rsid w:val="00FC0316"/>
    <w:rsid w:val="00FC09F5"/>
    <w:rsid w:val="00FC1097"/>
    <w:rsid w:val="00FC19F7"/>
    <w:rsid w:val="00FC1EA5"/>
    <w:rsid w:val="00FC1FED"/>
    <w:rsid w:val="00FC228C"/>
    <w:rsid w:val="00FC27E2"/>
    <w:rsid w:val="00FC2907"/>
    <w:rsid w:val="00FC3386"/>
    <w:rsid w:val="00FC4217"/>
    <w:rsid w:val="00FC4852"/>
    <w:rsid w:val="00FC52DD"/>
    <w:rsid w:val="00FC560E"/>
    <w:rsid w:val="00FC5A1F"/>
    <w:rsid w:val="00FC5D64"/>
    <w:rsid w:val="00FC612D"/>
    <w:rsid w:val="00FD1508"/>
    <w:rsid w:val="00FD1D94"/>
    <w:rsid w:val="00FD1DF5"/>
    <w:rsid w:val="00FD1FFB"/>
    <w:rsid w:val="00FD206C"/>
    <w:rsid w:val="00FD23C9"/>
    <w:rsid w:val="00FD4F06"/>
    <w:rsid w:val="00FD5B69"/>
    <w:rsid w:val="00FD665C"/>
    <w:rsid w:val="00FE0213"/>
    <w:rsid w:val="00FE08AB"/>
    <w:rsid w:val="00FE4198"/>
    <w:rsid w:val="00FE569D"/>
    <w:rsid w:val="00FE5780"/>
    <w:rsid w:val="00FE6313"/>
    <w:rsid w:val="00FF1A20"/>
    <w:rsid w:val="00FF21A0"/>
    <w:rsid w:val="00FF34CF"/>
    <w:rsid w:val="00FF4189"/>
    <w:rsid w:val="00FF460A"/>
    <w:rsid w:val="00FF4F0A"/>
    <w:rsid w:val="00FF5E13"/>
    <w:rsid w:val="00FF6046"/>
    <w:rsid w:val="00FF66E3"/>
    <w:rsid w:val="0F4A5255"/>
    <w:rsid w:val="1039B2A8"/>
    <w:rsid w:val="136B94BC"/>
    <w:rsid w:val="13FC38EE"/>
    <w:rsid w:val="19D2B6E4"/>
    <w:rsid w:val="1BCB1BC4"/>
    <w:rsid w:val="246DF395"/>
    <w:rsid w:val="276005F0"/>
    <w:rsid w:val="2A3FECAA"/>
    <w:rsid w:val="3069307B"/>
    <w:rsid w:val="315A8E36"/>
    <w:rsid w:val="34177FC3"/>
    <w:rsid w:val="41EEBF3B"/>
    <w:rsid w:val="469E5D9D"/>
    <w:rsid w:val="477B6886"/>
    <w:rsid w:val="48217C47"/>
    <w:rsid w:val="4C8A4900"/>
    <w:rsid w:val="4DF07382"/>
    <w:rsid w:val="537E40C8"/>
    <w:rsid w:val="540903DB"/>
    <w:rsid w:val="551B6DA3"/>
    <w:rsid w:val="566D0C35"/>
    <w:rsid w:val="5D3B839D"/>
    <w:rsid w:val="5F22046D"/>
    <w:rsid w:val="5F64419C"/>
    <w:rsid w:val="60502A94"/>
    <w:rsid w:val="621BEAF8"/>
    <w:rsid w:val="63762EDB"/>
    <w:rsid w:val="67973737"/>
    <w:rsid w:val="681F5D1A"/>
    <w:rsid w:val="69799AEA"/>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924E4CC2-362B-4904-BDA2-41DED920A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uiPriority w:val="99"/>
    <w:qFormat/>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rsid w:val="00284AC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3gpp.org/ftp/tsg_ran/WG2_RL2/TSGR2_121bis-e/Docs/R2-230301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21/Docs/R2-2301517.zip" TargetMode="External"/><Relationship Id="rId2" Type="http://schemas.openxmlformats.org/officeDocument/2006/relationships/customXml" Target="../customXml/item2.xml"/><Relationship Id="rId16" Type="http://schemas.openxmlformats.org/officeDocument/2006/relationships/hyperlink" Target="http://3gpp.org/ftp/tsg_ran/WG2_RL2/TSGR2_120/Docs/R2-221160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4202.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5AIRPNAIUNRU-859666464-14180</_dlc_DocId>
    <_dlc_DocIdUrl xmlns="71c5aaf6-e6ce-465b-b873-5148d2a4c105">
      <Url>https://nokia.sharepoint.com/sites/c5g/e2earch/_layouts/15/DocIdRedir.aspx?ID=5AIRPNAIUNRU-859666464-14180</Url>
      <Description>5AIRPNAIUNRU-859666464-14180</Description>
    </_dlc_DocIdUrl>
  </documentManagement>
</p:properties>
</file>

<file path=customXml/itemProps1.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2.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3.xml><?xml version="1.0" encoding="utf-8"?>
<ds:datastoreItem xmlns:ds="http://schemas.openxmlformats.org/officeDocument/2006/customXml" ds:itemID="{F580C2B5-C305-4B2B-970A-86FB1420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5.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6.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16212</CharactersWithSpaces>
  <SharedDoc>false</SharedDoc>
  <HLinks>
    <vt:vector size="6" baseType="variant">
      <vt:variant>
        <vt:i4>3407944</vt:i4>
      </vt:variant>
      <vt:variant>
        <vt:i4>9</vt:i4>
      </vt:variant>
      <vt:variant>
        <vt:i4>0</vt:i4>
      </vt:variant>
      <vt:variant>
        <vt:i4>5</vt:i4>
      </vt:variant>
      <vt:variant>
        <vt:lpwstr>https://www.3gpp.org/ftp/tsg_ran/WG2_RL2/TSGR2_121bis-e/Docs/R2-2303010.zip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21</cp:revision>
  <dcterms:created xsi:type="dcterms:W3CDTF">2023-05-12T03:44:00Z</dcterms:created>
  <dcterms:modified xsi:type="dcterms:W3CDTF">2023-05-12T04:49:00Z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70f5196d-3702-4fa8-8371-01c3a6dec866</vt:lpwstr>
  </property>
</Properties>
</file>